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8C" w:rsidRPr="00200292" w:rsidRDefault="00893C62" w:rsidP="00D57A8C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  <w:r w:rsidR="00D57A8C" w:rsidRPr="00200292">
        <w:rPr>
          <w:rFonts w:ascii="Arial Narrow" w:hAnsi="Arial Narrow"/>
          <w:b/>
          <w:sz w:val="28"/>
          <w:szCs w:val="28"/>
        </w:rPr>
        <w:t>PREFEITURA MUNICIPAL DE PAINS</w:t>
      </w:r>
    </w:p>
    <w:p w:rsidR="00D57A8C" w:rsidRPr="00200292" w:rsidRDefault="00D57A8C" w:rsidP="00D57A8C">
      <w:pPr>
        <w:jc w:val="center"/>
        <w:rPr>
          <w:rFonts w:ascii="Arial Narrow" w:hAnsi="Arial Narrow"/>
          <w:b/>
          <w:sz w:val="24"/>
          <w:szCs w:val="24"/>
        </w:rPr>
      </w:pPr>
    </w:p>
    <w:p w:rsidR="00D57A8C" w:rsidRPr="00200292" w:rsidRDefault="00D57A8C" w:rsidP="00D57A8C">
      <w:pPr>
        <w:jc w:val="center"/>
        <w:rPr>
          <w:rFonts w:ascii="Arial Narrow" w:hAnsi="Arial Narrow"/>
          <w:b/>
          <w:sz w:val="24"/>
          <w:szCs w:val="24"/>
        </w:rPr>
      </w:pPr>
      <w:r w:rsidRPr="00200292">
        <w:rPr>
          <w:rFonts w:ascii="Arial Narrow" w:hAnsi="Arial Narrow"/>
          <w:b/>
          <w:sz w:val="24"/>
          <w:szCs w:val="24"/>
        </w:rPr>
        <w:t>ANEXO I – DA PROPOSTA</w:t>
      </w:r>
    </w:p>
    <w:p w:rsidR="00D57A8C" w:rsidRPr="00200292" w:rsidRDefault="0086016B" w:rsidP="00D57A8C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PAL Nº. </w:t>
      </w:r>
      <w:r w:rsidR="000A7C6C">
        <w:rPr>
          <w:rFonts w:ascii="Arial Narrow" w:hAnsi="Arial Narrow"/>
          <w:b/>
          <w:sz w:val="24"/>
          <w:szCs w:val="24"/>
        </w:rPr>
        <w:t>196</w:t>
      </w:r>
      <w:r w:rsidR="00787E43">
        <w:rPr>
          <w:rFonts w:ascii="Arial Narrow" w:hAnsi="Arial Narrow"/>
          <w:b/>
          <w:sz w:val="24"/>
          <w:szCs w:val="24"/>
        </w:rPr>
        <w:t>/2019</w:t>
      </w:r>
      <w:r>
        <w:rPr>
          <w:rFonts w:ascii="Arial Narrow" w:hAnsi="Arial Narrow"/>
          <w:b/>
          <w:sz w:val="24"/>
          <w:szCs w:val="24"/>
        </w:rPr>
        <w:t xml:space="preserve"> – Pregão Presencial Nº. </w:t>
      </w:r>
      <w:r w:rsidR="00787E43">
        <w:rPr>
          <w:rFonts w:ascii="Arial Narrow" w:hAnsi="Arial Narrow"/>
          <w:b/>
          <w:sz w:val="24"/>
          <w:szCs w:val="24"/>
        </w:rPr>
        <w:t>6</w:t>
      </w:r>
      <w:r w:rsidR="000A7C6C">
        <w:rPr>
          <w:rFonts w:ascii="Arial Narrow" w:hAnsi="Arial Narrow"/>
          <w:b/>
          <w:sz w:val="24"/>
          <w:szCs w:val="24"/>
        </w:rPr>
        <w:t>4</w:t>
      </w:r>
      <w:r w:rsidR="00787E43">
        <w:rPr>
          <w:rFonts w:ascii="Arial Narrow" w:hAnsi="Arial Narrow"/>
          <w:b/>
          <w:sz w:val="24"/>
          <w:szCs w:val="24"/>
        </w:rPr>
        <w:t>/2019</w:t>
      </w:r>
    </w:p>
    <w:p w:rsidR="00D57A8C" w:rsidRPr="00200292" w:rsidRDefault="00D57A8C" w:rsidP="00D57A8C">
      <w:pPr>
        <w:rPr>
          <w:rFonts w:ascii="Arial Narrow" w:hAnsi="Arial Narrow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3708"/>
        <w:gridCol w:w="7560"/>
      </w:tblGrid>
      <w:tr w:rsidR="00D57A8C" w:rsidRPr="003E0926" w:rsidTr="003E0926">
        <w:tc>
          <w:tcPr>
            <w:tcW w:w="3708" w:type="dxa"/>
          </w:tcPr>
          <w:p w:rsidR="00D57A8C" w:rsidRPr="003E0926" w:rsidRDefault="00D57A8C" w:rsidP="00797E9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E0926">
              <w:rPr>
                <w:rFonts w:ascii="Arial Narrow" w:hAnsi="Arial Narrow"/>
                <w:b/>
                <w:sz w:val="24"/>
                <w:szCs w:val="24"/>
              </w:rPr>
              <w:t>Empresa:</w:t>
            </w:r>
          </w:p>
        </w:tc>
        <w:tc>
          <w:tcPr>
            <w:tcW w:w="7560" w:type="dxa"/>
          </w:tcPr>
          <w:p w:rsidR="00D57A8C" w:rsidRPr="003E0926" w:rsidRDefault="00D57A8C" w:rsidP="00797E96">
            <w:pPr>
              <w:rPr>
                <w:rFonts w:ascii="Arial Narrow" w:hAnsi="Arial Narrow"/>
                <w:sz w:val="24"/>
                <w:szCs w:val="24"/>
              </w:rPr>
            </w:pPr>
            <w:r w:rsidRPr="003E0926">
              <w:rPr>
                <w:rFonts w:ascii="Arial Narrow" w:hAnsi="Arial Narrow"/>
                <w:sz w:val="24"/>
                <w:szCs w:val="24"/>
              </w:rPr>
              <w:t>_____________________________________________</w:t>
            </w:r>
          </w:p>
        </w:tc>
      </w:tr>
      <w:tr w:rsidR="00D57A8C" w:rsidRPr="003E0926" w:rsidTr="003E0926">
        <w:tc>
          <w:tcPr>
            <w:tcW w:w="3708" w:type="dxa"/>
          </w:tcPr>
          <w:p w:rsidR="00D57A8C" w:rsidRPr="003E0926" w:rsidRDefault="00D57A8C" w:rsidP="00797E9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E0926">
              <w:rPr>
                <w:rFonts w:ascii="Arial Narrow" w:hAnsi="Arial Narrow"/>
                <w:b/>
                <w:sz w:val="24"/>
                <w:szCs w:val="24"/>
              </w:rPr>
              <w:t>CNPJ:</w:t>
            </w:r>
          </w:p>
        </w:tc>
        <w:tc>
          <w:tcPr>
            <w:tcW w:w="7560" w:type="dxa"/>
          </w:tcPr>
          <w:p w:rsidR="00D57A8C" w:rsidRPr="003E0926" w:rsidRDefault="00D57A8C" w:rsidP="00797E96">
            <w:pPr>
              <w:rPr>
                <w:rFonts w:ascii="Arial Narrow" w:hAnsi="Arial Narrow"/>
                <w:sz w:val="24"/>
                <w:szCs w:val="24"/>
              </w:rPr>
            </w:pPr>
            <w:r w:rsidRPr="003E0926">
              <w:rPr>
                <w:rFonts w:ascii="Arial Narrow" w:hAnsi="Arial Narrow"/>
                <w:sz w:val="24"/>
                <w:szCs w:val="24"/>
              </w:rPr>
              <w:t>_____________________________________________</w:t>
            </w:r>
          </w:p>
        </w:tc>
      </w:tr>
      <w:tr w:rsidR="00D57A8C" w:rsidRPr="003E0926" w:rsidTr="003E0926">
        <w:tc>
          <w:tcPr>
            <w:tcW w:w="3708" w:type="dxa"/>
          </w:tcPr>
          <w:p w:rsidR="00D57A8C" w:rsidRPr="003E0926" w:rsidRDefault="00D57A8C" w:rsidP="00797E9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E0926">
              <w:rPr>
                <w:rFonts w:ascii="Arial Narrow" w:hAnsi="Arial Narrow"/>
                <w:b/>
                <w:sz w:val="24"/>
                <w:szCs w:val="24"/>
              </w:rPr>
              <w:t>Endereço:</w:t>
            </w:r>
          </w:p>
        </w:tc>
        <w:tc>
          <w:tcPr>
            <w:tcW w:w="7560" w:type="dxa"/>
          </w:tcPr>
          <w:p w:rsidR="00D57A8C" w:rsidRPr="003E0926" w:rsidRDefault="00D57A8C" w:rsidP="00797E96">
            <w:pPr>
              <w:rPr>
                <w:rFonts w:ascii="Arial Narrow" w:hAnsi="Arial Narrow"/>
                <w:sz w:val="24"/>
                <w:szCs w:val="24"/>
              </w:rPr>
            </w:pPr>
            <w:r w:rsidRPr="003E0926">
              <w:rPr>
                <w:rFonts w:ascii="Arial Narrow" w:hAnsi="Arial Narrow"/>
                <w:sz w:val="24"/>
                <w:szCs w:val="24"/>
              </w:rPr>
              <w:t>_____________________________________________</w:t>
            </w:r>
          </w:p>
        </w:tc>
      </w:tr>
      <w:tr w:rsidR="00D57A8C" w:rsidRPr="003E0926" w:rsidTr="003E0926">
        <w:tc>
          <w:tcPr>
            <w:tcW w:w="3708" w:type="dxa"/>
          </w:tcPr>
          <w:p w:rsidR="00D57A8C" w:rsidRPr="003E0926" w:rsidRDefault="00D57A8C" w:rsidP="00797E9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E0926">
              <w:rPr>
                <w:rFonts w:ascii="Arial Narrow" w:hAnsi="Arial Narrow"/>
                <w:b/>
                <w:sz w:val="24"/>
                <w:szCs w:val="24"/>
              </w:rPr>
              <w:t>Telefone:</w:t>
            </w:r>
          </w:p>
        </w:tc>
        <w:tc>
          <w:tcPr>
            <w:tcW w:w="7560" w:type="dxa"/>
          </w:tcPr>
          <w:p w:rsidR="00D57A8C" w:rsidRPr="003E0926" w:rsidRDefault="00D57A8C" w:rsidP="00797E96">
            <w:pPr>
              <w:rPr>
                <w:rFonts w:ascii="Arial Narrow" w:hAnsi="Arial Narrow"/>
                <w:sz w:val="24"/>
                <w:szCs w:val="24"/>
              </w:rPr>
            </w:pPr>
            <w:r w:rsidRPr="003E0926">
              <w:rPr>
                <w:rFonts w:ascii="Arial Narrow" w:hAnsi="Arial Narrow"/>
                <w:sz w:val="24"/>
                <w:szCs w:val="24"/>
              </w:rPr>
              <w:t>_____________________________________________</w:t>
            </w:r>
          </w:p>
        </w:tc>
      </w:tr>
      <w:tr w:rsidR="00D57A8C" w:rsidRPr="003E0926" w:rsidTr="003E0926">
        <w:tc>
          <w:tcPr>
            <w:tcW w:w="3708" w:type="dxa"/>
          </w:tcPr>
          <w:p w:rsidR="00D57A8C" w:rsidRPr="003E0926" w:rsidRDefault="00D57A8C" w:rsidP="00797E9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E0926">
              <w:rPr>
                <w:rFonts w:ascii="Arial Narrow" w:hAnsi="Arial Narrow"/>
                <w:b/>
                <w:sz w:val="24"/>
                <w:szCs w:val="24"/>
              </w:rPr>
              <w:t>Dados Bancários:</w:t>
            </w:r>
          </w:p>
        </w:tc>
        <w:tc>
          <w:tcPr>
            <w:tcW w:w="7560" w:type="dxa"/>
          </w:tcPr>
          <w:p w:rsidR="00D57A8C" w:rsidRPr="003E0926" w:rsidRDefault="00D57A8C" w:rsidP="00797E96">
            <w:pPr>
              <w:rPr>
                <w:rFonts w:ascii="Arial Narrow" w:hAnsi="Arial Narrow"/>
                <w:sz w:val="24"/>
                <w:szCs w:val="24"/>
              </w:rPr>
            </w:pPr>
            <w:r w:rsidRPr="003E0926">
              <w:rPr>
                <w:rFonts w:ascii="Arial Narrow" w:hAnsi="Arial Narrow"/>
                <w:sz w:val="24"/>
                <w:szCs w:val="24"/>
              </w:rPr>
              <w:t>_____________________________________________</w:t>
            </w:r>
          </w:p>
        </w:tc>
      </w:tr>
      <w:tr w:rsidR="00D57A8C" w:rsidRPr="003E0926" w:rsidTr="003E0926">
        <w:tc>
          <w:tcPr>
            <w:tcW w:w="3708" w:type="dxa"/>
          </w:tcPr>
          <w:p w:rsidR="00D57A8C" w:rsidRPr="003E0926" w:rsidRDefault="00D57A8C" w:rsidP="00797E9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E0926">
              <w:rPr>
                <w:rFonts w:ascii="Arial Narrow" w:hAnsi="Arial Narrow"/>
                <w:b/>
                <w:sz w:val="24"/>
                <w:szCs w:val="24"/>
              </w:rPr>
              <w:t>Nome do Representante Legal:</w:t>
            </w:r>
          </w:p>
        </w:tc>
        <w:tc>
          <w:tcPr>
            <w:tcW w:w="7560" w:type="dxa"/>
          </w:tcPr>
          <w:p w:rsidR="00D57A8C" w:rsidRPr="003E0926" w:rsidRDefault="00D57A8C" w:rsidP="00797E96">
            <w:pPr>
              <w:rPr>
                <w:rFonts w:ascii="Arial Narrow" w:hAnsi="Arial Narrow"/>
                <w:sz w:val="24"/>
                <w:szCs w:val="24"/>
              </w:rPr>
            </w:pPr>
            <w:r w:rsidRPr="003E0926">
              <w:rPr>
                <w:rFonts w:ascii="Arial Narrow" w:hAnsi="Arial Narrow"/>
                <w:sz w:val="24"/>
                <w:szCs w:val="24"/>
              </w:rPr>
              <w:t>_____________________________________________</w:t>
            </w:r>
          </w:p>
        </w:tc>
      </w:tr>
      <w:tr w:rsidR="00D57A8C" w:rsidRPr="003E0926" w:rsidTr="003E0926">
        <w:tc>
          <w:tcPr>
            <w:tcW w:w="3708" w:type="dxa"/>
          </w:tcPr>
          <w:p w:rsidR="00D57A8C" w:rsidRPr="003E0926" w:rsidRDefault="00D57A8C" w:rsidP="00797E9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E0926">
              <w:rPr>
                <w:rFonts w:ascii="Arial Narrow" w:hAnsi="Arial Narrow"/>
                <w:b/>
                <w:sz w:val="24"/>
                <w:szCs w:val="24"/>
              </w:rPr>
              <w:t>Identidade do Representante Legal:</w:t>
            </w:r>
          </w:p>
        </w:tc>
        <w:tc>
          <w:tcPr>
            <w:tcW w:w="7560" w:type="dxa"/>
          </w:tcPr>
          <w:p w:rsidR="00D57A8C" w:rsidRPr="003E0926" w:rsidRDefault="00D57A8C" w:rsidP="00797E96">
            <w:pPr>
              <w:rPr>
                <w:rFonts w:ascii="Arial Narrow" w:hAnsi="Arial Narrow"/>
                <w:sz w:val="24"/>
                <w:szCs w:val="24"/>
              </w:rPr>
            </w:pPr>
            <w:r w:rsidRPr="003E0926">
              <w:rPr>
                <w:rFonts w:ascii="Arial Narrow" w:hAnsi="Arial Narrow"/>
                <w:sz w:val="24"/>
                <w:szCs w:val="24"/>
              </w:rPr>
              <w:t>_____________________________________________</w:t>
            </w:r>
          </w:p>
        </w:tc>
      </w:tr>
      <w:tr w:rsidR="00D57A8C" w:rsidRPr="003E0926" w:rsidTr="003E0926">
        <w:tc>
          <w:tcPr>
            <w:tcW w:w="3708" w:type="dxa"/>
          </w:tcPr>
          <w:p w:rsidR="00D57A8C" w:rsidRPr="003E0926" w:rsidRDefault="00D57A8C" w:rsidP="00797E9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E0926">
              <w:rPr>
                <w:rFonts w:ascii="Arial Narrow" w:hAnsi="Arial Narrow"/>
                <w:b/>
                <w:sz w:val="24"/>
                <w:szCs w:val="24"/>
              </w:rPr>
              <w:t>Data:</w:t>
            </w:r>
          </w:p>
        </w:tc>
        <w:tc>
          <w:tcPr>
            <w:tcW w:w="7560" w:type="dxa"/>
          </w:tcPr>
          <w:p w:rsidR="00D57A8C" w:rsidRPr="003E0926" w:rsidRDefault="00D57A8C" w:rsidP="00797E96">
            <w:pPr>
              <w:rPr>
                <w:rFonts w:ascii="Arial Narrow" w:hAnsi="Arial Narrow"/>
                <w:sz w:val="24"/>
                <w:szCs w:val="24"/>
              </w:rPr>
            </w:pPr>
            <w:r w:rsidRPr="003E0926">
              <w:rPr>
                <w:rFonts w:ascii="Arial Narrow" w:hAnsi="Arial Narrow"/>
                <w:sz w:val="24"/>
                <w:szCs w:val="24"/>
              </w:rPr>
              <w:t>_____________________________________________</w:t>
            </w:r>
          </w:p>
        </w:tc>
      </w:tr>
    </w:tbl>
    <w:p w:rsidR="00D57A8C" w:rsidRPr="00200292" w:rsidRDefault="00D57A8C" w:rsidP="00D57A8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9062BE" w:rsidRPr="000A7C6C" w:rsidRDefault="00106222" w:rsidP="000A7C6C">
      <w:pPr>
        <w:jc w:val="both"/>
        <w:rPr>
          <w:rFonts w:ascii="Arial Narrow" w:hAnsi="Arial Narrow" w:cs="Arial"/>
          <w:b/>
          <w:sz w:val="24"/>
          <w:szCs w:val="24"/>
        </w:rPr>
      </w:pPr>
      <w:r w:rsidRPr="00200292">
        <w:tab/>
      </w:r>
      <w:r w:rsidR="000A7C6C" w:rsidRPr="000A7C6C">
        <w:rPr>
          <w:sz w:val="24"/>
          <w:szCs w:val="24"/>
        </w:rPr>
        <w:t xml:space="preserve">Aquisição de um veículo do tipo caminhão para acoplar um compactador para coleta convencional de resíduos sólidos e de um coletor compactador de lixo, conforme convênio FUNASA 01728/2017, que entre si celebram a fundação nacional de saúde – FUNASA e o município de Pains – MG.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260"/>
        <w:gridCol w:w="1080"/>
        <w:gridCol w:w="5760"/>
        <w:gridCol w:w="1800"/>
        <w:gridCol w:w="1800"/>
        <w:gridCol w:w="1614"/>
      </w:tblGrid>
      <w:tr w:rsidR="0044334D" w:rsidRPr="003E0926" w:rsidTr="003E09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34D" w:rsidRPr="003E0926" w:rsidRDefault="0044334D" w:rsidP="003E0926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3E0926">
              <w:rPr>
                <w:rFonts w:ascii="Arial Narrow" w:hAnsi="Arial Narrow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34D" w:rsidRPr="003E0926" w:rsidRDefault="0044334D" w:rsidP="003E0926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3E0926">
              <w:rPr>
                <w:rFonts w:ascii="Arial Narrow" w:hAnsi="Arial Narrow" w:cs="Arial"/>
                <w:b/>
                <w:bCs/>
                <w:sz w:val="24"/>
                <w:szCs w:val="24"/>
              </w:rPr>
              <w:t>Quant.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34D" w:rsidRPr="003E0926" w:rsidRDefault="0044334D" w:rsidP="003E0926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3E0926">
              <w:rPr>
                <w:rFonts w:ascii="Arial Narrow" w:hAnsi="Arial Narrow" w:cs="Arial"/>
                <w:b/>
                <w:bCs/>
                <w:sz w:val="24"/>
                <w:szCs w:val="24"/>
              </w:rPr>
              <w:t>Und.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34D" w:rsidRPr="003E0926" w:rsidRDefault="0044334D" w:rsidP="003E0926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3E0926">
              <w:rPr>
                <w:rFonts w:ascii="Arial Narrow" w:hAnsi="Arial Narrow" w:cs="Arial"/>
                <w:b/>
                <w:bCs/>
                <w:sz w:val="24"/>
                <w:szCs w:val="24"/>
              </w:rPr>
              <w:t>Especificação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34D" w:rsidRPr="003E0926" w:rsidRDefault="0044334D" w:rsidP="003E0926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3E0926">
              <w:rPr>
                <w:rFonts w:ascii="Arial Narrow" w:hAnsi="Arial Narrow" w:cs="Arial"/>
                <w:b/>
                <w:bCs/>
                <w:sz w:val="24"/>
                <w:szCs w:val="24"/>
              </w:rPr>
              <w:t>Valor Unit.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34D" w:rsidRPr="003E0926" w:rsidRDefault="0044334D" w:rsidP="003E0926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3E0926">
              <w:rPr>
                <w:rFonts w:ascii="Arial Narrow" w:hAnsi="Arial Narrow" w:cs="Arial"/>
                <w:b/>
                <w:bCs/>
                <w:sz w:val="24"/>
                <w:szCs w:val="24"/>
              </w:rPr>
              <w:t>Valor Total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34D" w:rsidRPr="003E0926" w:rsidRDefault="0044334D" w:rsidP="003E0926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3E0926">
              <w:rPr>
                <w:rFonts w:ascii="Arial Narrow" w:hAnsi="Arial Narrow" w:cs="Arial"/>
                <w:b/>
                <w:bCs/>
                <w:sz w:val="24"/>
                <w:szCs w:val="24"/>
              </w:rPr>
              <w:t>Marca</w:t>
            </w:r>
          </w:p>
        </w:tc>
      </w:tr>
      <w:tr w:rsidR="00F208D8" w:rsidRPr="003E0926" w:rsidTr="003E09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D8" w:rsidRPr="003E0926" w:rsidRDefault="00F208D8" w:rsidP="003E0926">
            <w:pPr>
              <w:numPr>
                <w:ilvl w:val="0"/>
                <w:numId w:val="20"/>
              </w:num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D8" w:rsidRPr="003E0926" w:rsidRDefault="00F208D8" w:rsidP="00AC4642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D8" w:rsidRPr="003E0926" w:rsidRDefault="00F208D8" w:rsidP="003E0926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D8" w:rsidRPr="008D3698" w:rsidRDefault="00F208D8" w:rsidP="00F208D8">
            <w:pPr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D3698">
              <w:rPr>
                <w:rFonts w:ascii="Arial Narrow" w:hAnsi="Arial Narrow" w:cs="Arial"/>
                <w:b/>
                <w:bCs/>
                <w:sz w:val="24"/>
                <w:szCs w:val="24"/>
              </w:rPr>
              <w:t>Caminhão com as seguintes características:</w:t>
            </w:r>
          </w:p>
          <w:p w:rsidR="004C6BDB" w:rsidRDefault="00F208D8" w:rsidP="00F208D8">
            <w:pPr>
              <w:numPr>
                <w:ilvl w:val="1"/>
                <w:numId w:val="20"/>
              </w:numPr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4C6BDB">
              <w:rPr>
                <w:rFonts w:ascii="Arial Narrow" w:hAnsi="Arial Narrow" w:cs="Arial"/>
                <w:bCs/>
                <w:sz w:val="24"/>
                <w:szCs w:val="24"/>
              </w:rPr>
              <w:t>Ano: 2019/2020, 0 KM</w:t>
            </w:r>
          </w:p>
          <w:p w:rsidR="004C6BDB" w:rsidRDefault="004C6BDB" w:rsidP="00F208D8">
            <w:pPr>
              <w:numPr>
                <w:ilvl w:val="1"/>
                <w:numId w:val="20"/>
              </w:numPr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Caminhão 4x2</w:t>
            </w:r>
          </w:p>
          <w:p w:rsidR="00F208D8" w:rsidRPr="004C6BDB" w:rsidRDefault="00F208D8" w:rsidP="00F208D8">
            <w:pPr>
              <w:numPr>
                <w:ilvl w:val="1"/>
                <w:numId w:val="20"/>
              </w:numPr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4C6BDB">
              <w:rPr>
                <w:rFonts w:ascii="Arial Narrow" w:hAnsi="Arial Narrow" w:cs="Arial"/>
                <w:bCs/>
                <w:sz w:val="24"/>
                <w:szCs w:val="24"/>
              </w:rPr>
              <w:t>Direção hidráulica;</w:t>
            </w:r>
          </w:p>
          <w:p w:rsidR="00F208D8" w:rsidRPr="008D3698" w:rsidRDefault="00F208D8" w:rsidP="00F208D8">
            <w:pPr>
              <w:numPr>
                <w:ilvl w:val="1"/>
                <w:numId w:val="20"/>
              </w:numPr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D3698">
              <w:rPr>
                <w:rFonts w:ascii="Arial Narrow" w:hAnsi="Arial Narrow" w:cs="Arial"/>
                <w:bCs/>
                <w:sz w:val="24"/>
                <w:szCs w:val="24"/>
              </w:rPr>
              <w:t>motor com 0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4</w:t>
            </w:r>
            <w:r w:rsidRPr="008D3698">
              <w:rPr>
                <w:rFonts w:ascii="Arial Narrow" w:hAnsi="Arial Narrow" w:cs="Arial"/>
                <w:bCs/>
                <w:sz w:val="24"/>
                <w:szCs w:val="24"/>
              </w:rPr>
              <w:t xml:space="preserve"> cilindros 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em linha;</w:t>
            </w:r>
          </w:p>
          <w:p w:rsidR="00F208D8" w:rsidRPr="00E53AC1" w:rsidRDefault="00F208D8" w:rsidP="00F208D8">
            <w:pPr>
              <w:numPr>
                <w:ilvl w:val="1"/>
                <w:numId w:val="20"/>
              </w:numPr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D3698">
              <w:rPr>
                <w:rFonts w:ascii="Arial Narrow" w:hAnsi="Arial Narrow" w:cs="Arial"/>
                <w:bCs/>
                <w:sz w:val="24"/>
                <w:szCs w:val="24"/>
              </w:rPr>
              <w:t xml:space="preserve">potência 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 xml:space="preserve">mínima de 156 </w:t>
            </w:r>
            <w:r w:rsidRPr="008D3698">
              <w:rPr>
                <w:rFonts w:ascii="Arial Narrow" w:hAnsi="Arial Narrow" w:cs="Arial"/>
                <w:bCs/>
                <w:sz w:val="24"/>
                <w:szCs w:val="24"/>
              </w:rPr>
              <w:t xml:space="preserve"> CV</w:t>
            </w:r>
            <w:r w:rsidRPr="00E53AC1">
              <w:rPr>
                <w:rFonts w:ascii="Arial Narrow" w:hAnsi="Arial Narrow" w:cs="Arial"/>
                <w:bCs/>
                <w:sz w:val="24"/>
                <w:szCs w:val="24"/>
              </w:rPr>
              <w:t>;</w:t>
            </w:r>
          </w:p>
          <w:p w:rsidR="00F208D8" w:rsidRDefault="00F208D8" w:rsidP="00F208D8">
            <w:pPr>
              <w:numPr>
                <w:ilvl w:val="1"/>
                <w:numId w:val="20"/>
              </w:numPr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Reservatório de combustível (com tampa e chave): 150 litros</w:t>
            </w:r>
            <w:r w:rsidRPr="008D3698">
              <w:rPr>
                <w:rFonts w:ascii="Arial Narrow" w:hAnsi="Arial Narrow" w:cs="Arial"/>
                <w:bCs/>
                <w:sz w:val="24"/>
                <w:szCs w:val="24"/>
              </w:rPr>
              <w:t>;</w:t>
            </w:r>
          </w:p>
          <w:p w:rsidR="004C6BDB" w:rsidRPr="008D3698" w:rsidRDefault="004C6BDB" w:rsidP="00F208D8">
            <w:pPr>
              <w:numPr>
                <w:ilvl w:val="1"/>
                <w:numId w:val="20"/>
              </w:numPr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PTB (legal): mínimo de 9.600 KG</w:t>
            </w:r>
          </w:p>
          <w:p w:rsidR="00F208D8" w:rsidRPr="008D3698" w:rsidRDefault="00F208D8" w:rsidP="00F208D8">
            <w:pPr>
              <w:numPr>
                <w:ilvl w:val="1"/>
                <w:numId w:val="20"/>
              </w:numPr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lastRenderedPageBreak/>
              <w:t>Tanque de Arla: mínimo de 25 litros</w:t>
            </w:r>
            <w:r w:rsidRPr="008D3698">
              <w:rPr>
                <w:rFonts w:ascii="Arial Narrow" w:hAnsi="Arial Narrow" w:cs="Arial"/>
                <w:bCs/>
                <w:sz w:val="24"/>
                <w:szCs w:val="24"/>
              </w:rPr>
              <w:t>;</w:t>
            </w:r>
          </w:p>
          <w:p w:rsidR="00F208D8" w:rsidRPr="008D3698" w:rsidRDefault="00F208D8" w:rsidP="00F208D8">
            <w:pPr>
              <w:numPr>
                <w:ilvl w:val="1"/>
                <w:numId w:val="20"/>
              </w:numPr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D3698">
              <w:rPr>
                <w:rFonts w:ascii="Arial Narrow" w:hAnsi="Arial Narrow" w:cs="Arial"/>
                <w:bCs/>
                <w:sz w:val="24"/>
                <w:szCs w:val="24"/>
              </w:rPr>
              <w:t xml:space="preserve">cabina 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standart</w:t>
            </w:r>
            <w:r w:rsidRPr="008D3698">
              <w:rPr>
                <w:rFonts w:ascii="Arial Narrow" w:hAnsi="Arial Narrow" w:cs="Arial"/>
                <w:bCs/>
                <w:sz w:val="24"/>
                <w:szCs w:val="24"/>
              </w:rPr>
              <w:t>;</w:t>
            </w:r>
          </w:p>
          <w:p w:rsidR="00F208D8" w:rsidRDefault="00F208D8" w:rsidP="00F208D8">
            <w:pPr>
              <w:numPr>
                <w:ilvl w:val="1"/>
                <w:numId w:val="20"/>
              </w:numPr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Freios ABS tipo tambor;</w:t>
            </w:r>
          </w:p>
          <w:p w:rsidR="00F208D8" w:rsidRPr="008D3698" w:rsidRDefault="00F208D8" w:rsidP="00F208D8">
            <w:pPr>
              <w:numPr>
                <w:ilvl w:val="1"/>
                <w:numId w:val="20"/>
              </w:numPr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sz w:val="24"/>
                <w:szCs w:val="24"/>
              </w:rPr>
              <w:t>Freios auxiliar: convencional + Top Breake;</w:t>
            </w:r>
          </w:p>
          <w:p w:rsidR="00F208D8" w:rsidRPr="008D3698" w:rsidRDefault="00F208D8" w:rsidP="00F208D8">
            <w:pPr>
              <w:numPr>
                <w:ilvl w:val="1"/>
                <w:numId w:val="20"/>
              </w:numPr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D3698">
              <w:rPr>
                <w:rFonts w:ascii="Arial Narrow" w:hAnsi="Arial Narrow" w:cs="Arial"/>
                <w:bCs/>
                <w:sz w:val="24"/>
                <w:szCs w:val="24"/>
              </w:rPr>
              <w:t xml:space="preserve">distância entre eixos mínima de </w:t>
            </w:r>
            <w:r>
              <w:rPr>
                <w:rFonts w:ascii="Arial Narrow" w:hAnsi="Arial Narrow" w:cs="Arial"/>
                <w:bCs/>
                <w:sz w:val="24"/>
                <w:szCs w:val="24"/>
              </w:rPr>
              <w:t>3.700</w:t>
            </w:r>
            <w:r w:rsidRPr="008D3698">
              <w:rPr>
                <w:rFonts w:ascii="Arial Narrow" w:hAnsi="Arial Narrow" w:cs="Arial"/>
                <w:bCs/>
                <w:sz w:val="24"/>
                <w:szCs w:val="24"/>
              </w:rPr>
              <w:t xml:space="preserve"> mm;</w:t>
            </w:r>
          </w:p>
          <w:p w:rsidR="00F208D8" w:rsidRPr="008D3698" w:rsidRDefault="00F208D8" w:rsidP="00F208D8">
            <w:pPr>
              <w:numPr>
                <w:ilvl w:val="1"/>
                <w:numId w:val="20"/>
              </w:numPr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D3698">
              <w:rPr>
                <w:rFonts w:ascii="Arial Narrow" w:hAnsi="Arial Narrow" w:cs="Arial"/>
                <w:bCs/>
                <w:sz w:val="24"/>
                <w:szCs w:val="24"/>
              </w:rPr>
              <w:t>cor branca.</w:t>
            </w:r>
          </w:p>
          <w:p w:rsidR="00F208D8" w:rsidRPr="008D3698" w:rsidRDefault="00F208D8" w:rsidP="00F208D8">
            <w:pPr>
              <w:numPr>
                <w:ilvl w:val="1"/>
                <w:numId w:val="20"/>
              </w:numPr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D3698">
              <w:rPr>
                <w:rFonts w:ascii="Arial Narrow" w:hAnsi="Arial Narrow" w:cs="Arial"/>
                <w:bCs/>
                <w:sz w:val="24"/>
                <w:szCs w:val="24"/>
              </w:rPr>
              <w:t>garantia mínima de 12 meses, sem limite de horas trabalhadas;</w:t>
            </w:r>
          </w:p>
          <w:p w:rsidR="00F208D8" w:rsidRPr="008D3698" w:rsidRDefault="00F208D8" w:rsidP="00F208D8">
            <w:pPr>
              <w:numPr>
                <w:ilvl w:val="1"/>
                <w:numId w:val="20"/>
              </w:numPr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8D3698">
              <w:rPr>
                <w:rFonts w:ascii="Arial Narrow" w:hAnsi="Arial Narrow" w:cs="Arial"/>
                <w:bCs/>
                <w:sz w:val="24"/>
                <w:szCs w:val="24"/>
              </w:rPr>
              <w:t>acompanhada de manual do operador e catálogo de peças;</w:t>
            </w:r>
          </w:p>
          <w:p w:rsidR="00F208D8" w:rsidRPr="003E0926" w:rsidRDefault="00F208D8" w:rsidP="00F208D8">
            <w:pPr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D3698">
              <w:rPr>
                <w:rFonts w:ascii="Arial Narrow" w:hAnsi="Arial Narrow" w:cs="Arial"/>
                <w:bCs/>
                <w:sz w:val="24"/>
                <w:szCs w:val="24"/>
              </w:rPr>
              <w:t>assistência Técnica Autorizada com revendedor num raio máximo de 250 (duzentos e cinqüenta) quilômetros do Município de Pains – MG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D8" w:rsidRPr="003E0926" w:rsidRDefault="00F208D8" w:rsidP="003E0926">
            <w:pPr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D8" w:rsidRPr="003E0926" w:rsidRDefault="00F208D8" w:rsidP="003E0926">
            <w:pPr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D8" w:rsidRPr="003E0926" w:rsidRDefault="00F208D8" w:rsidP="003E0926">
            <w:pPr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CD56D8" w:rsidRPr="003E0926" w:rsidTr="003E092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6D8" w:rsidRPr="003E0926" w:rsidRDefault="00CD56D8" w:rsidP="003E0926">
            <w:pPr>
              <w:numPr>
                <w:ilvl w:val="0"/>
                <w:numId w:val="20"/>
              </w:num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6D8" w:rsidRPr="003E0926" w:rsidRDefault="00CD56D8" w:rsidP="00AC4642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3E0926">
              <w:rPr>
                <w:rFonts w:ascii="Arial Narrow" w:hAnsi="Arial Narrow" w:cs="Arial"/>
                <w:bCs/>
                <w:sz w:val="24"/>
                <w:szCs w:val="24"/>
              </w:rPr>
              <w:t>0</w:t>
            </w:r>
            <w:r w:rsidR="00AC4642">
              <w:rPr>
                <w:rFonts w:ascii="Arial Narrow" w:hAnsi="Arial Narrow" w:cs="Arial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6D8" w:rsidRPr="003E0926" w:rsidRDefault="00CD56D8" w:rsidP="003E0926">
            <w:pPr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3E0926">
              <w:rPr>
                <w:rFonts w:ascii="Arial Narrow" w:hAnsi="Arial Narrow" w:cs="Arial"/>
                <w:bCs/>
                <w:sz w:val="24"/>
                <w:szCs w:val="24"/>
              </w:rPr>
              <w:t>UNID.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642" w:rsidRPr="005F74C4" w:rsidRDefault="00AC4642" w:rsidP="005F74C4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F74C4">
              <w:rPr>
                <w:rFonts w:ascii="Arial Narrow" w:hAnsi="Arial Narrow"/>
                <w:b/>
                <w:bCs/>
                <w:sz w:val="24"/>
                <w:szCs w:val="24"/>
              </w:rPr>
              <w:t>Coletor Compactador de lixo com as seguintes especificações:</w:t>
            </w:r>
          </w:p>
          <w:p w:rsidR="00B22BDE" w:rsidRPr="005F74C4" w:rsidRDefault="00B22BDE" w:rsidP="005F74C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74C4">
              <w:rPr>
                <w:rFonts w:ascii="Arial Narrow" w:hAnsi="Arial Narrow"/>
                <w:sz w:val="24"/>
                <w:szCs w:val="24"/>
              </w:rPr>
              <w:t>Coletor novo, de fabricação nacional, com</w:t>
            </w:r>
            <w:r w:rsidR="005F74C4" w:rsidRPr="005F74C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F74C4">
              <w:rPr>
                <w:rFonts w:ascii="Arial Narrow" w:hAnsi="Arial Narrow"/>
                <w:sz w:val="24"/>
                <w:szCs w:val="24"/>
              </w:rPr>
              <w:t>capacidade para 6 m³, teto em chapa lisa,</w:t>
            </w:r>
            <w:r w:rsidR="005F74C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F74C4">
              <w:rPr>
                <w:rFonts w:ascii="Arial Narrow" w:hAnsi="Arial Narrow"/>
                <w:sz w:val="24"/>
                <w:szCs w:val="24"/>
              </w:rPr>
              <w:t>laterais em chapa única calandrada, descarga</w:t>
            </w:r>
            <w:r w:rsidR="005F74C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F74C4">
              <w:rPr>
                <w:rFonts w:ascii="Arial Narrow" w:hAnsi="Arial Narrow"/>
                <w:sz w:val="24"/>
                <w:szCs w:val="24"/>
              </w:rPr>
              <w:t>por painel ejetor, com cilindro de dupla ação</w:t>
            </w:r>
            <w:r w:rsidR="005F74C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F74C4">
              <w:rPr>
                <w:rFonts w:ascii="Arial Narrow" w:hAnsi="Arial Narrow"/>
                <w:sz w:val="24"/>
                <w:szCs w:val="24"/>
              </w:rPr>
              <w:t>e sistema de carregamento traseiro, com</w:t>
            </w:r>
            <w:r w:rsidR="005F74C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F74C4">
              <w:rPr>
                <w:rFonts w:ascii="Arial Narrow" w:hAnsi="Arial Narrow"/>
                <w:sz w:val="24"/>
                <w:szCs w:val="24"/>
              </w:rPr>
              <w:t>compactação por sistema pendular,</w:t>
            </w:r>
            <w:r w:rsidR="005F74C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F74C4">
              <w:rPr>
                <w:rFonts w:ascii="Arial Narrow" w:hAnsi="Arial Narrow"/>
                <w:sz w:val="24"/>
                <w:szCs w:val="24"/>
              </w:rPr>
              <w:t>acionado por cilindro de compactação com</w:t>
            </w:r>
          </w:p>
          <w:p w:rsidR="00B22BDE" w:rsidRPr="005F74C4" w:rsidRDefault="00B22BDE" w:rsidP="005F74C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74C4">
              <w:rPr>
                <w:rFonts w:ascii="Arial Narrow" w:hAnsi="Arial Narrow"/>
                <w:sz w:val="24"/>
                <w:szCs w:val="24"/>
              </w:rPr>
              <w:t>diâmetro de 4.1/2”, e placa de transferência</w:t>
            </w:r>
            <w:r w:rsidR="005F74C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F74C4">
              <w:rPr>
                <w:rFonts w:ascii="Arial Narrow" w:hAnsi="Arial Narrow"/>
                <w:sz w:val="24"/>
                <w:szCs w:val="24"/>
              </w:rPr>
              <w:t>comandada também por dois cilindros com</w:t>
            </w:r>
            <w:r w:rsidR="005F74C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F74C4">
              <w:rPr>
                <w:rFonts w:ascii="Arial Narrow" w:hAnsi="Arial Narrow"/>
                <w:sz w:val="24"/>
                <w:szCs w:val="24"/>
              </w:rPr>
              <w:t>diâmetro de 3 ½”, com comando</w:t>
            </w:r>
            <w:r w:rsidR="005F74C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F74C4">
              <w:rPr>
                <w:rFonts w:ascii="Arial Narrow" w:hAnsi="Arial Narrow"/>
                <w:sz w:val="24"/>
                <w:szCs w:val="24"/>
              </w:rPr>
              <w:t>semiautomático;</w:t>
            </w:r>
          </w:p>
          <w:p w:rsidR="00B22BDE" w:rsidRPr="005F74C4" w:rsidRDefault="00B22BDE" w:rsidP="005F74C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74C4">
              <w:rPr>
                <w:rFonts w:ascii="Arial Narrow" w:hAnsi="Arial Narrow"/>
                <w:sz w:val="24"/>
                <w:szCs w:val="24"/>
              </w:rPr>
              <w:t>Todos os pontos de movimentação são com</w:t>
            </w:r>
            <w:r w:rsidR="005F74C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F74C4">
              <w:rPr>
                <w:rFonts w:ascii="Arial Narrow" w:hAnsi="Arial Narrow"/>
                <w:sz w:val="24"/>
                <w:szCs w:val="24"/>
              </w:rPr>
              <w:t>bronzinas lubrificadas, através de graxeiras,</w:t>
            </w:r>
            <w:r w:rsidR="005F74C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F74C4">
              <w:rPr>
                <w:rFonts w:ascii="Arial Narrow" w:hAnsi="Arial Narrow"/>
                <w:sz w:val="24"/>
                <w:szCs w:val="24"/>
              </w:rPr>
              <w:t>sistemas de abertura da tampa traseira por</w:t>
            </w:r>
            <w:r w:rsidR="005F74C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F74C4">
              <w:rPr>
                <w:rFonts w:ascii="Arial Narrow" w:hAnsi="Arial Narrow"/>
                <w:sz w:val="24"/>
                <w:szCs w:val="24"/>
              </w:rPr>
              <w:t>dois cilindros sendo um em cada lateral, com</w:t>
            </w:r>
            <w:r w:rsidR="005F74C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F74C4">
              <w:rPr>
                <w:rFonts w:ascii="Arial Narrow" w:hAnsi="Arial Narrow"/>
                <w:sz w:val="24"/>
                <w:szCs w:val="24"/>
              </w:rPr>
              <w:t>sistema de travamento manual, possui também caixa coletora de chorume com capacidade de 65 litros e com</w:t>
            </w:r>
            <w:r w:rsidR="005F74C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F74C4">
              <w:rPr>
                <w:rFonts w:ascii="Arial Narrow" w:hAnsi="Arial Narrow"/>
                <w:sz w:val="24"/>
                <w:szCs w:val="24"/>
              </w:rPr>
              <w:lastRenderedPageBreak/>
              <w:t>capacidade de boca de carga de 1,2 m³. Sinalização de acordo com as normas de trânsito, inclusive com</w:t>
            </w:r>
            <w:r w:rsidR="005F74C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F74C4">
              <w:rPr>
                <w:rFonts w:ascii="Arial Narrow" w:hAnsi="Arial Narrow"/>
                <w:sz w:val="24"/>
                <w:szCs w:val="24"/>
              </w:rPr>
              <w:t>giroflex traseiro ou estrobo, e alerta sonoro entre a traseira do equipamento e a cabine do motorista.</w:t>
            </w:r>
          </w:p>
          <w:p w:rsidR="005F74C4" w:rsidRPr="005F74C4" w:rsidRDefault="00B22BDE" w:rsidP="005F74C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74C4">
              <w:rPr>
                <w:rFonts w:ascii="Arial Narrow" w:hAnsi="Arial Narrow"/>
                <w:sz w:val="24"/>
                <w:szCs w:val="24"/>
              </w:rPr>
              <w:t>Plataforma traseira para 04 (quatro) pessoas, com corrimão superior e lateral.</w:t>
            </w:r>
          </w:p>
          <w:p w:rsidR="00B22BDE" w:rsidRPr="005F74C4" w:rsidRDefault="00B22BDE" w:rsidP="005F74C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74C4">
              <w:rPr>
                <w:rFonts w:ascii="Arial Narrow" w:hAnsi="Arial Narrow"/>
                <w:sz w:val="24"/>
                <w:szCs w:val="24"/>
              </w:rPr>
              <w:t xml:space="preserve">Taxa de Compactação: </w:t>
            </w:r>
          </w:p>
          <w:p w:rsidR="00B22BDE" w:rsidRPr="005F74C4" w:rsidRDefault="00B22BDE" w:rsidP="005F74C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74C4">
              <w:rPr>
                <w:rFonts w:ascii="Arial Narrow" w:hAnsi="Arial Narrow"/>
                <w:sz w:val="24"/>
                <w:szCs w:val="24"/>
              </w:rPr>
              <w:t>Todo o lixo depositado no interior da praça de carga, na traseira do veículo, é transportado para o interior da</w:t>
            </w:r>
            <w:r w:rsidR="005F74C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F74C4">
              <w:rPr>
                <w:rFonts w:ascii="Arial Narrow" w:hAnsi="Arial Narrow"/>
                <w:sz w:val="24"/>
                <w:szCs w:val="24"/>
              </w:rPr>
              <w:t>caixa de armazenagem por intermédio de movimentos sincronizados das placas compactadoras, passo a</w:t>
            </w:r>
            <w:r w:rsidR="005F74C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F74C4">
              <w:rPr>
                <w:rFonts w:ascii="Arial Narrow" w:hAnsi="Arial Narrow"/>
                <w:sz w:val="24"/>
                <w:szCs w:val="24"/>
              </w:rPr>
              <w:t>passo, por meio de alavancas, o que permite parar ou reverter o ciclo de compactação quando necessário.</w:t>
            </w:r>
          </w:p>
          <w:p w:rsidR="00B22BDE" w:rsidRPr="005F74C4" w:rsidRDefault="00B22BDE" w:rsidP="005F74C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74C4">
              <w:rPr>
                <w:rFonts w:ascii="Arial Narrow" w:hAnsi="Arial Narrow"/>
                <w:sz w:val="24"/>
                <w:szCs w:val="24"/>
              </w:rPr>
              <w:t>DESCARGA:</w:t>
            </w:r>
          </w:p>
          <w:p w:rsidR="00B22BDE" w:rsidRPr="005F74C4" w:rsidRDefault="00B22BDE" w:rsidP="005F74C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74C4">
              <w:rPr>
                <w:rFonts w:ascii="Arial Narrow" w:hAnsi="Arial Narrow"/>
                <w:sz w:val="24"/>
                <w:szCs w:val="24"/>
              </w:rPr>
              <w:t>O descarregamento do lixo é feito por intermédio escudo ejetor, que se movimenta no interior da caixa de</w:t>
            </w:r>
          </w:p>
          <w:p w:rsidR="00B22BDE" w:rsidRPr="005F74C4" w:rsidRDefault="00B22BDE" w:rsidP="005F74C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74C4">
              <w:rPr>
                <w:rFonts w:ascii="Arial Narrow" w:hAnsi="Arial Narrow"/>
                <w:sz w:val="24"/>
                <w:szCs w:val="24"/>
              </w:rPr>
              <w:t>armazenagem, impulsionado por cilindro hidráulico telescópico dupla ação de estágios, guiado por trilhos.</w:t>
            </w:r>
          </w:p>
          <w:p w:rsidR="00B22BDE" w:rsidRPr="005F74C4" w:rsidRDefault="00B22BDE" w:rsidP="005F74C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74C4">
              <w:rPr>
                <w:rFonts w:ascii="Arial Narrow" w:hAnsi="Arial Narrow"/>
                <w:sz w:val="24"/>
                <w:szCs w:val="24"/>
              </w:rPr>
              <w:t>DESCRIÇÃO DO EQUIPAMENTO:</w:t>
            </w:r>
          </w:p>
          <w:p w:rsidR="00B22BDE" w:rsidRPr="005F74C4" w:rsidRDefault="00B22BDE" w:rsidP="005F74C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74C4">
              <w:rPr>
                <w:rFonts w:ascii="Arial Narrow" w:hAnsi="Arial Narrow"/>
                <w:sz w:val="24"/>
                <w:szCs w:val="24"/>
              </w:rPr>
              <w:t>CAIXA DE ARMAZENAGEM:</w:t>
            </w:r>
          </w:p>
          <w:p w:rsidR="00B22BDE" w:rsidRPr="005F74C4" w:rsidRDefault="00B22BDE" w:rsidP="005F74C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74C4">
              <w:rPr>
                <w:rFonts w:ascii="Arial Narrow" w:hAnsi="Arial Narrow"/>
                <w:sz w:val="24"/>
                <w:szCs w:val="24"/>
              </w:rPr>
              <w:t>Capacidade: Volume real de 6 m³ de lixo compactado.</w:t>
            </w:r>
          </w:p>
          <w:p w:rsidR="00B22BDE" w:rsidRPr="005F74C4" w:rsidRDefault="00B22BDE" w:rsidP="005F74C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74C4">
              <w:rPr>
                <w:rFonts w:ascii="Arial Narrow" w:hAnsi="Arial Narrow"/>
                <w:sz w:val="24"/>
                <w:szCs w:val="24"/>
              </w:rPr>
              <w:t>Fixação: por intermédio de grampos e placas parafusadas, previamente posicionadas, a fim de não alterar ascaracterísticas originais do chassi. Todo conjunto chamado de "Chassi da Caixa de Armazenagem" é assentado</w:t>
            </w:r>
            <w:r w:rsidR="005F74C4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5F74C4">
              <w:rPr>
                <w:rFonts w:ascii="Arial Narrow" w:hAnsi="Arial Narrow"/>
                <w:sz w:val="24"/>
                <w:szCs w:val="24"/>
              </w:rPr>
              <w:t>sobre o chassi do veículo, garantindo dessa forma, uma distribuição uniforme da carga sobre as longarinas do</w:t>
            </w:r>
            <w:r w:rsidR="005F74C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F74C4">
              <w:rPr>
                <w:rFonts w:ascii="Arial Narrow" w:hAnsi="Arial Narrow"/>
                <w:sz w:val="24"/>
                <w:szCs w:val="24"/>
              </w:rPr>
              <w:t xml:space="preserve">chassi. Na região dianteira são utilizados consoles na fixação do quadro auxiliar, </w:t>
            </w:r>
            <w:r w:rsidRPr="005F74C4">
              <w:rPr>
                <w:rFonts w:ascii="Arial Narrow" w:hAnsi="Arial Narrow"/>
                <w:sz w:val="24"/>
                <w:szCs w:val="24"/>
              </w:rPr>
              <w:lastRenderedPageBreak/>
              <w:t>seguindo as recomendações</w:t>
            </w:r>
            <w:r w:rsidR="005F74C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F74C4">
              <w:rPr>
                <w:rFonts w:ascii="Arial Narrow" w:hAnsi="Arial Narrow"/>
                <w:sz w:val="24"/>
                <w:szCs w:val="24"/>
              </w:rPr>
              <w:t>do fabricante do chassi.</w:t>
            </w:r>
          </w:p>
          <w:p w:rsidR="00B22BDE" w:rsidRPr="005F74C4" w:rsidRDefault="00B22BDE" w:rsidP="005F74C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74C4">
              <w:rPr>
                <w:rFonts w:ascii="Arial Narrow" w:hAnsi="Arial Narrow"/>
                <w:sz w:val="24"/>
                <w:szCs w:val="24"/>
              </w:rPr>
              <w:t>Construção: A caixa de armazenagem é confeccionada em chapas de aço SAE ASTM A36 espessura de 3/16"</w:t>
            </w:r>
            <w:r w:rsidR="005F74C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F74C4">
              <w:rPr>
                <w:rFonts w:ascii="Arial Narrow" w:hAnsi="Arial Narrow"/>
                <w:sz w:val="24"/>
                <w:szCs w:val="24"/>
              </w:rPr>
              <w:t>para laterais e fundo e espessura de 1/8” para teto, com cantos arredondados, soldados eletricamente pelo</w:t>
            </w:r>
            <w:r w:rsidR="005F74C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F74C4">
              <w:rPr>
                <w:rFonts w:ascii="Arial Narrow" w:hAnsi="Arial Narrow"/>
                <w:sz w:val="24"/>
                <w:szCs w:val="24"/>
              </w:rPr>
              <w:t>processo MIG, com cordão contínuo, estruturadas por perfis dobrados com espessura 1/4", o que garante</w:t>
            </w:r>
            <w:r w:rsidR="005F74C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F74C4">
              <w:rPr>
                <w:rFonts w:ascii="Arial Narrow" w:hAnsi="Arial Narrow"/>
                <w:sz w:val="24"/>
                <w:szCs w:val="24"/>
              </w:rPr>
              <w:t>geometria, estabilidade e robustez ao conjunto. Em seu interior encontram-se os trilhos de guia para o</w:t>
            </w:r>
            <w:r w:rsidR="005F74C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F74C4">
              <w:rPr>
                <w:rFonts w:ascii="Arial Narrow" w:hAnsi="Arial Narrow"/>
                <w:sz w:val="24"/>
                <w:szCs w:val="24"/>
              </w:rPr>
              <w:t>escudo ejetor, soldados por todo o comprimento.</w:t>
            </w:r>
          </w:p>
          <w:p w:rsidR="00B22BDE" w:rsidRPr="005F74C4" w:rsidRDefault="00B22BDE" w:rsidP="005F74C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74C4">
              <w:rPr>
                <w:rFonts w:ascii="Arial Narrow" w:hAnsi="Arial Narrow"/>
                <w:sz w:val="24"/>
                <w:szCs w:val="24"/>
              </w:rPr>
              <w:t>ESCUDO EJETOR:</w:t>
            </w:r>
          </w:p>
          <w:p w:rsidR="00B22BDE" w:rsidRPr="005F74C4" w:rsidRDefault="00B22BDE" w:rsidP="005F74C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74C4">
              <w:rPr>
                <w:rFonts w:ascii="Arial Narrow" w:hAnsi="Arial Narrow"/>
                <w:sz w:val="24"/>
                <w:szCs w:val="24"/>
              </w:rPr>
              <w:t>Acionamento: Seu movimento é proporcionado por um cilindro hidráulico, dupla ação de estágios, com o</w:t>
            </w:r>
            <w:r w:rsidR="00AC5C9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F74C4">
              <w:rPr>
                <w:rFonts w:ascii="Arial Narrow" w:hAnsi="Arial Narrow"/>
                <w:sz w:val="24"/>
                <w:szCs w:val="24"/>
              </w:rPr>
              <w:t>diâmetro maior de quatro polegadas (100mm), conferindo ao escudo ejetor força de descarga igual a 11.170</w:t>
            </w:r>
            <w:r w:rsidR="00AC5C9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F74C4">
              <w:rPr>
                <w:rFonts w:ascii="Arial Narrow" w:hAnsi="Arial Narrow"/>
                <w:sz w:val="24"/>
                <w:szCs w:val="24"/>
              </w:rPr>
              <w:t>kgf no arranque.</w:t>
            </w:r>
          </w:p>
          <w:p w:rsidR="00B22BDE" w:rsidRPr="005F74C4" w:rsidRDefault="00B22BDE" w:rsidP="005F74C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74C4">
              <w:rPr>
                <w:rFonts w:ascii="Arial Narrow" w:hAnsi="Arial Narrow"/>
                <w:sz w:val="24"/>
                <w:szCs w:val="24"/>
              </w:rPr>
              <w:t>Deslocamento: Durante os movimentos no interior da caixa de armazenagem, o escudo ejetor é guiado por</w:t>
            </w:r>
            <w:r w:rsidR="00AC5C9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F74C4">
              <w:rPr>
                <w:rFonts w:ascii="Arial Narrow" w:hAnsi="Arial Narrow"/>
                <w:sz w:val="24"/>
                <w:szCs w:val="24"/>
              </w:rPr>
              <w:t>trilhos instalados na base da mesma, descrevendo um curso total de 2.434 mm.</w:t>
            </w:r>
          </w:p>
          <w:p w:rsidR="003869E4" w:rsidRDefault="00B22BDE" w:rsidP="005F74C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74C4">
              <w:rPr>
                <w:rFonts w:ascii="Arial Narrow" w:hAnsi="Arial Narrow"/>
                <w:sz w:val="24"/>
                <w:szCs w:val="24"/>
              </w:rPr>
              <w:t>Construção: estrutura em perfil de aço SAE ASTM A36 (dobrado com espessura 1/4") e revestida com chapa</w:t>
            </w:r>
            <w:r w:rsidR="00AC5C9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F74C4">
              <w:rPr>
                <w:rFonts w:ascii="Arial Narrow" w:hAnsi="Arial Narrow"/>
                <w:sz w:val="24"/>
                <w:szCs w:val="24"/>
              </w:rPr>
              <w:t>de aço SAE 1010/1020 espessura de 1/8", soldados eletricamente pelo processo MIG, com cordão contínuo,</w:t>
            </w:r>
            <w:r w:rsidR="00AC5C9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F74C4">
              <w:rPr>
                <w:rFonts w:ascii="Arial Narrow" w:hAnsi="Arial Narrow"/>
                <w:sz w:val="24"/>
                <w:szCs w:val="24"/>
              </w:rPr>
              <w:t>dotado de "olhais" para ancoragem do cilindro de acionamento.</w:t>
            </w:r>
          </w:p>
          <w:p w:rsidR="00B22BDE" w:rsidRPr="005F74C4" w:rsidRDefault="00B22BDE" w:rsidP="005F74C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74C4">
              <w:rPr>
                <w:rFonts w:ascii="Arial Narrow" w:hAnsi="Arial Narrow"/>
                <w:sz w:val="24"/>
                <w:szCs w:val="24"/>
              </w:rPr>
              <w:t xml:space="preserve"> PORTA TRASEIRA:</w:t>
            </w:r>
          </w:p>
          <w:p w:rsidR="00B22BDE" w:rsidRPr="005F74C4" w:rsidRDefault="00B22BDE" w:rsidP="005F74C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74C4">
              <w:rPr>
                <w:rFonts w:ascii="Arial Narrow" w:hAnsi="Arial Narrow"/>
                <w:sz w:val="24"/>
                <w:szCs w:val="24"/>
              </w:rPr>
              <w:t>Fixação: Seu acoplamento à caixa de armazenagem é feito por intermédio de "dobradiças" e por eixos em</w:t>
            </w:r>
            <w:r w:rsidR="00AC5C9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F74C4">
              <w:rPr>
                <w:rFonts w:ascii="Arial Narrow" w:hAnsi="Arial Narrow"/>
                <w:sz w:val="24"/>
                <w:szCs w:val="24"/>
              </w:rPr>
              <w:t>aço SAE 1045, devidamente lubrificados e de fácil substituição.</w:t>
            </w:r>
          </w:p>
          <w:p w:rsidR="00B22BDE" w:rsidRPr="005F74C4" w:rsidRDefault="00B22BDE" w:rsidP="005F74C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74C4">
              <w:rPr>
                <w:rFonts w:ascii="Arial Narrow" w:hAnsi="Arial Narrow"/>
                <w:sz w:val="24"/>
                <w:szCs w:val="24"/>
              </w:rPr>
              <w:t xml:space="preserve">Movimento: A porta traseira bascula descrevendo um ângulo </w:t>
            </w:r>
            <w:r w:rsidRPr="005F74C4">
              <w:rPr>
                <w:rFonts w:ascii="Arial Narrow" w:hAnsi="Arial Narrow"/>
                <w:sz w:val="24"/>
                <w:szCs w:val="24"/>
              </w:rPr>
              <w:lastRenderedPageBreak/>
              <w:t>de 90° a partir do repouso (movimento</w:t>
            </w:r>
            <w:r w:rsidR="00AC5C9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F74C4">
              <w:rPr>
                <w:rFonts w:ascii="Arial Narrow" w:hAnsi="Arial Narrow"/>
                <w:sz w:val="24"/>
                <w:szCs w:val="24"/>
              </w:rPr>
              <w:t>necessário para a descarga).</w:t>
            </w:r>
          </w:p>
          <w:p w:rsidR="00B22BDE" w:rsidRPr="005F74C4" w:rsidRDefault="00B22BDE" w:rsidP="005F74C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74C4">
              <w:rPr>
                <w:rFonts w:ascii="Arial Narrow" w:hAnsi="Arial Narrow"/>
                <w:sz w:val="24"/>
                <w:szCs w:val="24"/>
              </w:rPr>
              <w:t>Acionamento: Seu basculamento é proporcionado por dois cilindros hidráulicos de simples ação,</w:t>
            </w:r>
            <w:r w:rsidR="0056330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F74C4">
              <w:rPr>
                <w:rFonts w:ascii="Arial Narrow" w:hAnsi="Arial Narrow"/>
                <w:sz w:val="24"/>
                <w:szCs w:val="24"/>
              </w:rPr>
              <w:t>posicionados nas laterais externas, os quais são responsáveis por produzir 5.000 kgf cada, comandados por</w:t>
            </w:r>
            <w:r w:rsidR="0056330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F74C4">
              <w:rPr>
                <w:rFonts w:ascii="Arial Narrow" w:hAnsi="Arial Narrow"/>
                <w:sz w:val="24"/>
                <w:szCs w:val="24"/>
              </w:rPr>
              <w:t>alavancas. Seu travamento é feito manualmente através de dispositivo localizado na lateral do mesmo, por</w:t>
            </w:r>
            <w:r w:rsidR="0056330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F74C4">
              <w:rPr>
                <w:rFonts w:ascii="Arial Narrow" w:hAnsi="Arial Narrow"/>
                <w:sz w:val="24"/>
                <w:szCs w:val="24"/>
              </w:rPr>
              <w:t>sistema mecânico.</w:t>
            </w:r>
          </w:p>
          <w:p w:rsidR="00B22BDE" w:rsidRPr="005F74C4" w:rsidRDefault="00B22BDE" w:rsidP="005F74C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74C4">
              <w:rPr>
                <w:rFonts w:ascii="Arial Narrow" w:hAnsi="Arial Narrow"/>
                <w:sz w:val="24"/>
                <w:szCs w:val="24"/>
              </w:rPr>
              <w:t>Construção: Construída em chapas de aço SAE ASTM A36 espessura de 3/16” (4,75mm) nas laterais e 1/4”</w:t>
            </w:r>
            <w:r w:rsidR="0056330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F74C4">
              <w:rPr>
                <w:rFonts w:ascii="Arial Narrow" w:hAnsi="Arial Narrow"/>
                <w:sz w:val="24"/>
                <w:szCs w:val="24"/>
              </w:rPr>
              <w:t>(6,35mm) na praça de carga, estruturada por perfis de aço SAE 1010/1020 dobrados com espessura 1/4”</w:t>
            </w:r>
            <w:r w:rsidR="0056330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F74C4">
              <w:rPr>
                <w:rFonts w:ascii="Arial Narrow" w:hAnsi="Arial Narrow"/>
                <w:sz w:val="24"/>
                <w:szCs w:val="24"/>
              </w:rPr>
              <w:t>(6,35mm), soldadas eletricamente pelo processo MIG, com cordão contínuo, o que garante ao conjunto</w:t>
            </w:r>
            <w:r w:rsidR="0056330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F74C4">
              <w:rPr>
                <w:rFonts w:ascii="Arial Narrow" w:hAnsi="Arial Narrow"/>
                <w:sz w:val="24"/>
                <w:szCs w:val="24"/>
              </w:rPr>
              <w:t>características de equilíbrio, robustez e geometria, possibilitando a futura instalação de dispositivo para</w:t>
            </w:r>
          </w:p>
          <w:p w:rsidR="00B22BDE" w:rsidRPr="005F74C4" w:rsidRDefault="00B22BDE" w:rsidP="005F74C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74C4">
              <w:rPr>
                <w:rFonts w:ascii="Arial Narrow" w:hAnsi="Arial Narrow"/>
                <w:sz w:val="24"/>
                <w:szCs w:val="24"/>
              </w:rPr>
              <w:t>basculamento de containers.</w:t>
            </w:r>
          </w:p>
          <w:p w:rsidR="00B22BDE" w:rsidRPr="005F74C4" w:rsidRDefault="00B22BDE" w:rsidP="005F74C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74C4">
              <w:rPr>
                <w:rFonts w:ascii="Arial Narrow" w:hAnsi="Arial Narrow"/>
                <w:sz w:val="24"/>
                <w:szCs w:val="24"/>
              </w:rPr>
              <w:t>Estribo: revestido com chapa xadrez antiderrapante, com capacidade para 04 operadores, localizada a</w:t>
            </w:r>
            <w:r w:rsidR="0056330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F74C4">
              <w:rPr>
                <w:rFonts w:ascii="Arial Narrow" w:hAnsi="Arial Narrow"/>
                <w:sz w:val="24"/>
                <w:szCs w:val="24"/>
              </w:rPr>
              <w:t>aproximadamente 500mm do solo, tendo 350 mm de profundidade por toda a largura do veículo. Existe, na</w:t>
            </w:r>
            <w:r w:rsidR="0056330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F74C4">
              <w:rPr>
                <w:rFonts w:ascii="Arial Narrow" w:hAnsi="Arial Narrow"/>
                <w:sz w:val="24"/>
                <w:szCs w:val="24"/>
              </w:rPr>
              <w:t>porta traseira, garras de sustentação suficientes para apoio dos operadores.</w:t>
            </w:r>
          </w:p>
          <w:p w:rsidR="00B22BDE" w:rsidRPr="005F74C4" w:rsidRDefault="00B22BDE" w:rsidP="0056330C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74C4">
              <w:rPr>
                <w:rFonts w:ascii="Arial Narrow" w:hAnsi="Arial Narrow"/>
                <w:sz w:val="24"/>
                <w:szCs w:val="24"/>
              </w:rPr>
              <w:t>Reservatório de chorume: Instalado na praça de carga uma caixa para coleta do chorume, equipado com</w:t>
            </w:r>
            <w:r w:rsidR="0056330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F74C4">
              <w:rPr>
                <w:rFonts w:ascii="Arial Narrow" w:hAnsi="Arial Narrow"/>
                <w:sz w:val="24"/>
                <w:szCs w:val="24"/>
              </w:rPr>
              <w:t>calha entre a boca de descarga da caixa de armazenagem e a porta traseira, com capacidade de 65 litros e</w:t>
            </w:r>
            <w:r w:rsidR="0056330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F74C4">
              <w:rPr>
                <w:rFonts w:ascii="Arial Narrow" w:hAnsi="Arial Narrow"/>
                <w:sz w:val="24"/>
                <w:szCs w:val="24"/>
              </w:rPr>
              <w:t>válvula de escoamento.</w:t>
            </w:r>
          </w:p>
          <w:p w:rsidR="00B22BDE" w:rsidRPr="005F74C4" w:rsidRDefault="00B22BDE" w:rsidP="005F74C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74C4">
              <w:rPr>
                <w:rFonts w:ascii="Arial Narrow" w:hAnsi="Arial Narrow"/>
                <w:sz w:val="24"/>
                <w:szCs w:val="24"/>
              </w:rPr>
              <w:t>Vedação: Sistema de vedação entre a caixa de armazenagem e a porta traseira por meio de perfis de borracha</w:t>
            </w:r>
            <w:r w:rsidR="0056330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F74C4">
              <w:rPr>
                <w:rFonts w:ascii="Arial Narrow" w:hAnsi="Arial Narrow"/>
                <w:sz w:val="24"/>
                <w:szCs w:val="24"/>
              </w:rPr>
              <w:t xml:space="preserve">da linha </w:t>
            </w:r>
            <w:r w:rsidRPr="005F74C4">
              <w:rPr>
                <w:rFonts w:ascii="Arial Narrow" w:hAnsi="Arial Narrow"/>
                <w:sz w:val="24"/>
                <w:szCs w:val="24"/>
              </w:rPr>
              <w:lastRenderedPageBreak/>
              <w:t>automotiva, garantindo a estanqueidade total durante todas as etapas de coleta e compactação do</w:t>
            </w:r>
            <w:r w:rsidR="0056330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F74C4">
              <w:rPr>
                <w:rFonts w:ascii="Arial Narrow" w:hAnsi="Arial Narrow"/>
                <w:sz w:val="24"/>
                <w:szCs w:val="24"/>
              </w:rPr>
              <w:t>lixo.</w:t>
            </w:r>
          </w:p>
          <w:p w:rsidR="00B22BDE" w:rsidRPr="005F74C4" w:rsidRDefault="00B22BDE" w:rsidP="005F74C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74C4">
              <w:rPr>
                <w:rFonts w:ascii="Arial Narrow" w:hAnsi="Arial Narrow"/>
                <w:sz w:val="24"/>
                <w:szCs w:val="24"/>
              </w:rPr>
              <w:t>Componentes: A porta traseira possui luminária acima da praça de carga com lâmpada de 55 watts,</w:t>
            </w:r>
            <w:r w:rsidR="0056330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F74C4">
              <w:rPr>
                <w:rFonts w:ascii="Arial Narrow" w:hAnsi="Arial Narrow"/>
                <w:sz w:val="24"/>
                <w:szCs w:val="24"/>
              </w:rPr>
              <w:t>sinalizador sonoro (da parte traseira para a cabine do motorista), sinalizador rotativo (giroflex), sinaleiras</w:t>
            </w:r>
            <w:r w:rsidR="0056330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F74C4">
              <w:rPr>
                <w:rFonts w:ascii="Arial Narrow" w:hAnsi="Arial Narrow"/>
                <w:sz w:val="24"/>
                <w:szCs w:val="24"/>
              </w:rPr>
              <w:t>originais do veículo embutidas, situadas na parte traseira superior, garras de sustentação para os operadores</w:t>
            </w:r>
            <w:r w:rsidR="0056330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F74C4">
              <w:rPr>
                <w:rFonts w:ascii="Arial Narrow" w:hAnsi="Arial Narrow"/>
                <w:sz w:val="24"/>
                <w:szCs w:val="24"/>
              </w:rPr>
              <w:t>e painel dos comandos hidráulicos.</w:t>
            </w:r>
          </w:p>
          <w:p w:rsidR="00B22BDE" w:rsidRPr="005F74C4" w:rsidRDefault="00B22BDE" w:rsidP="005F74C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74C4">
              <w:rPr>
                <w:rFonts w:ascii="Arial Narrow" w:hAnsi="Arial Narrow"/>
                <w:sz w:val="24"/>
                <w:szCs w:val="24"/>
              </w:rPr>
              <w:t>PLACAS COMPACTADORAS:</w:t>
            </w:r>
          </w:p>
          <w:p w:rsidR="00B22BDE" w:rsidRPr="005F74C4" w:rsidRDefault="00B22BDE" w:rsidP="005F74C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74C4">
              <w:rPr>
                <w:rFonts w:ascii="Arial Narrow" w:hAnsi="Arial Narrow"/>
                <w:sz w:val="24"/>
                <w:szCs w:val="24"/>
              </w:rPr>
              <w:t>O sistema é formado por duas placas (placas transportadora e compactadora), sendo que ambas prescrevem</w:t>
            </w:r>
            <w:r w:rsidR="0056330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F74C4">
              <w:rPr>
                <w:rFonts w:ascii="Arial Narrow" w:hAnsi="Arial Narrow"/>
                <w:sz w:val="24"/>
                <w:szCs w:val="24"/>
              </w:rPr>
              <w:t>movimento angular acionadas por quatro cilindros hidráulicos (dois em cada placa).</w:t>
            </w:r>
          </w:p>
          <w:p w:rsidR="00B22BDE" w:rsidRPr="005F74C4" w:rsidRDefault="00B22BDE" w:rsidP="005F74C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74C4">
              <w:rPr>
                <w:rFonts w:ascii="Arial Narrow" w:hAnsi="Arial Narrow"/>
                <w:sz w:val="24"/>
                <w:szCs w:val="24"/>
              </w:rPr>
              <w:t>Fixação: dobradiças e pinos em aço SAE 1045, devidamente lubrificados por graxeiras de fácil acesso.</w:t>
            </w:r>
          </w:p>
          <w:p w:rsidR="00B22BDE" w:rsidRPr="005F74C4" w:rsidRDefault="00B22BDE" w:rsidP="005F74C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74C4">
              <w:rPr>
                <w:rFonts w:ascii="Arial Narrow" w:hAnsi="Arial Narrow"/>
                <w:sz w:val="24"/>
                <w:szCs w:val="24"/>
              </w:rPr>
              <w:t>Acionamento: dois cilindros hidráulicos de dupla ação em cada placa, localizados no interior da porta traseira,</w:t>
            </w:r>
            <w:r w:rsidR="0056330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F74C4">
              <w:rPr>
                <w:rFonts w:ascii="Arial Narrow" w:hAnsi="Arial Narrow"/>
                <w:sz w:val="24"/>
                <w:szCs w:val="24"/>
              </w:rPr>
              <w:t>os quais são responsáveis por produzir 11.172 kgf cada (placa transportadora), e 8.160 kgf cada (placa</w:t>
            </w:r>
            <w:r w:rsidR="0056330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F74C4">
              <w:rPr>
                <w:rFonts w:ascii="Arial Narrow" w:hAnsi="Arial Narrow"/>
                <w:sz w:val="24"/>
                <w:szCs w:val="24"/>
              </w:rPr>
              <w:t>compactadora), comandados por alavancas, na lateral da estrutura.</w:t>
            </w:r>
          </w:p>
          <w:p w:rsidR="00B22BDE" w:rsidRPr="005F74C4" w:rsidRDefault="00B22BDE" w:rsidP="005F74C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74C4">
              <w:rPr>
                <w:rFonts w:ascii="Arial Narrow" w:hAnsi="Arial Narrow"/>
                <w:sz w:val="24"/>
                <w:szCs w:val="24"/>
              </w:rPr>
              <w:t>Construção: chapas de aço SAE ASTM A36, espessura 5/16”, estruturada por perfis de aço SAE ASTM A36</w:t>
            </w:r>
            <w:r w:rsidR="0056330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F74C4">
              <w:rPr>
                <w:rFonts w:ascii="Arial Narrow" w:hAnsi="Arial Narrow"/>
                <w:sz w:val="24"/>
                <w:szCs w:val="24"/>
              </w:rPr>
              <w:t>dobrados com espessura 1/4” (6,35mm).</w:t>
            </w:r>
          </w:p>
          <w:p w:rsidR="00B22BDE" w:rsidRPr="005F74C4" w:rsidRDefault="00B22BDE" w:rsidP="005F74C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74C4">
              <w:rPr>
                <w:rFonts w:ascii="Arial Narrow" w:hAnsi="Arial Narrow"/>
                <w:sz w:val="24"/>
                <w:szCs w:val="24"/>
              </w:rPr>
              <w:t>DEPÓSITO DE CARGA TRASEIRO (ADICIONAL DE CARGA):</w:t>
            </w:r>
          </w:p>
          <w:p w:rsidR="00B22BDE" w:rsidRPr="005F74C4" w:rsidRDefault="00B22BDE" w:rsidP="005F74C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74C4">
              <w:rPr>
                <w:rFonts w:ascii="Arial Narrow" w:hAnsi="Arial Narrow"/>
                <w:sz w:val="24"/>
                <w:szCs w:val="24"/>
              </w:rPr>
              <w:t>Capacidade: 1,2 m³ de lixo solto.</w:t>
            </w:r>
          </w:p>
          <w:p w:rsidR="00B22BDE" w:rsidRPr="005F74C4" w:rsidRDefault="00B22BDE" w:rsidP="005F74C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74C4">
              <w:rPr>
                <w:rFonts w:ascii="Arial Narrow" w:hAnsi="Arial Narrow"/>
                <w:sz w:val="24"/>
                <w:szCs w:val="24"/>
              </w:rPr>
              <w:t>Construção: chapas de aço SAE SAC 50, espessura #1/4” (6,35mm), reforçados por perfis “U” dobrados,</w:t>
            </w:r>
          </w:p>
          <w:p w:rsidR="00B22BDE" w:rsidRPr="005F74C4" w:rsidRDefault="00B22BDE" w:rsidP="005F74C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74C4">
              <w:rPr>
                <w:rFonts w:ascii="Arial Narrow" w:hAnsi="Arial Narrow"/>
                <w:sz w:val="24"/>
                <w:szCs w:val="24"/>
              </w:rPr>
              <w:t xml:space="preserve">espessura #1/4”, soldados eletricamente pelo processo MIG, </w:t>
            </w:r>
            <w:r w:rsidRPr="005F74C4">
              <w:rPr>
                <w:rFonts w:ascii="Arial Narrow" w:hAnsi="Arial Narrow"/>
                <w:sz w:val="24"/>
                <w:szCs w:val="24"/>
              </w:rPr>
              <w:lastRenderedPageBreak/>
              <w:t>com cordão contínuo.</w:t>
            </w:r>
          </w:p>
          <w:p w:rsidR="00B22BDE" w:rsidRPr="005F74C4" w:rsidRDefault="00B22BDE" w:rsidP="005F74C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74C4">
              <w:rPr>
                <w:rFonts w:ascii="Arial Narrow" w:hAnsi="Arial Narrow"/>
                <w:sz w:val="24"/>
                <w:szCs w:val="24"/>
              </w:rPr>
              <w:t>PINTURA:</w:t>
            </w:r>
          </w:p>
          <w:p w:rsidR="00B22BDE" w:rsidRPr="005F74C4" w:rsidRDefault="00B22BDE" w:rsidP="005F74C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74C4">
              <w:rPr>
                <w:rFonts w:ascii="Arial Narrow" w:hAnsi="Arial Narrow"/>
                <w:sz w:val="24"/>
                <w:szCs w:val="24"/>
              </w:rPr>
              <w:t>Todos os itens descritos de 1.3.1 a 1.3.5, são jateados e/ou decapados por substâncias químicas, ficando as</w:t>
            </w:r>
            <w:r w:rsidR="0056330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F74C4">
              <w:rPr>
                <w:rFonts w:ascii="Arial Narrow" w:hAnsi="Arial Narrow"/>
                <w:sz w:val="24"/>
                <w:szCs w:val="24"/>
              </w:rPr>
              <w:t>superfícies metálicas isentas de partículas responsáveis por focos de oxidação, ferrugem e corrosão.</w:t>
            </w:r>
          </w:p>
          <w:p w:rsidR="00B22BDE" w:rsidRPr="005F74C4" w:rsidRDefault="00B22BDE" w:rsidP="005F74C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74C4">
              <w:rPr>
                <w:rFonts w:ascii="Arial Narrow" w:hAnsi="Arial Narrow"/>
                <w:sz w:val="24"/>
                <w:szCs w:val="24"/>
              </w:rPr>
              <w:t>Recebendo posteriormente demãos de oxiprimer (fundo) e tinta automotiva na cor branco padrão DAMAEQ</w:t>
            </w:r>
            <w:r w:rsidR="0056330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F74C4">
              <w:rPr>
                <w:rFonts w:ascii="Arial Narrow" w:hAnsi="Arial Narrow"/>
                <w:sz w:val="24"/>
                <w:szCs w:val="24"/>
              </w:rPr>
              <w:t>ou a cor indicada pelo cliente, bem como a pintura de logomarcas (opcional). Na parte traseira o para-choques</w:t>
            </w:r>
            <w:r w:rsidR="0056330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F74C4">
              <w:rPr>
                <w:rFonts w:ascii="Arial Narrow" w:hAnsi="Arial Narrow"/>
                <w:sz w:val="24"/>
                <w:szCs w:val="24"/>
              </w:rPr>
              <w:t>recebe adesivo refletivo conforme legislação de trânsito vigente.</w:t>
            </w:r>
          </w:p>
          <w:p w:rsidR="00B22BDE" w:rsidRPr="005F74C4" w:rsidRDefault="00B22BDE" w:rsidP="005F74C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74C4">
              <w:rPr>
                <w:rFonts w:ascii="Arial Narrow" w:hAnsi="Arial Narrow"/>
                <w:sz w:val="24"/>
                <w:szCs w:val="24"/>
              </w:rPr>
              <w:t>SISTEMA HIDRÁULICO:</w:t>
            </w:r>
          </w:p>
          <w:p w:rsidR="00B22BDE" w:rsidRPr="005F74C4" w:rsidRDefault="00B22BDE" w:rsidP="005F74C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74C4">
              <w:rPr>
                <w:rFonts w:ascii="Arial Narrow" w:hAnsi="Arial Narrow"/>
                <w:sz w:val="24"/>
                <w:szCs w:val="24"/>
              </w:rPr>
              <w:t>Dimensionamento: Todo o sistema hidráulico está dimensionado para atender satisfatoriamente todas as</w:t>
            </w:r>
            <w:r w:rsidR="0056330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F74C4">
              <w:rPr>
                <w:rFonts w:ascii="Arial Narrow" w:hAnsi="Arial Narrow"/>
                <w:sz w:val="24"/>
                <w:szCs w:val="24"/>
              </w:rPr>
              <w:t>solicitações durante o funcionamento do equipamento.</w:t>
            </w:r>
          </w:p>
          <w:p w:rsidR="00B22BDE" w:rsidRPr="005F74C4" w:rsidRDefault="00B22BDE" w:rsidP="005F74C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74C4">
              <w:rPr>
                <w:rFonts w:ascii="Arial Narrow" w:hAnsi="Arial Narrow"/>
                <w:sz w:val="24"/>
                <w:szCs w:val="24"/>
              </w:rPr>
              <w:t>Pressão: Trabalhando com médias pressões (180 Kgf/cm²), não sobrecarrega as tubulações, mangueiras,</w:t>
            </w:r>
            <w:r w:rsidR="0056330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F74C4">
              <w:rPr>
                <w:rFonts w:ascii="Arial Narrow" w:hAnsi="Arial Narrow"/>
                <w:sz w:val="24"/>
                <w:szCs w:val="24"/>
              </w:rPr>
              <w:t>conexões e componentes, o que aumenta consideravelmente a vida útil do sistema.</w:t>
            </w:r>
          </w:p>
          <w:p w:rsidR="00B22BDE" w:rsidRPr="005F74C4" w:rsidRDefault="00B22BDE" w:rsidP="005F74C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74C4">
              <w:rPr>
                <w:rFonts w:ascii="Arial Narrow" w:hAnsi="Arial Narrow"/>
                <w:sz w:val="24"/>
                <w:szCs w:val="24"/>
              </w:rPr>
              <w:t>Tanque: Equipado com bocal de enchimento, nível de óleo, filtro de sucção e antivórtice. Possui capacidade</w:t>
            </w:r>
            <w:r w:rsidR="0056330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F74C4">
              <w:rPr>
                <w:rFonts w:ascii="Arial Narrow" w:hAnsi="Arial Narrow"/>
                <w:sz w:val="24"/>
                <w:szCs w:val="24"/>
              </w:rPr>
              <w:t>para 80 litros, condizente com a necessidade do sistema.</w:t>
            </w:r>
          </w:p>
          <w:p w:rsidR="00B22BDE" w:rsidRPr="005F74C4" w:rsidRDefault="00B22BDE" w:rsidP="005F74C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74C4">
              <w:rPr>
                <w:rFonts w:ascii="Arial Narrow" w:hAnsi="Arial Narrow"/>
                <w:sz w:val="24"/>
                <w:szCs w:val="24"/>
              </w:rPr>
              <w:t>Cilindros: Possuem hastes cromadas e guarnições especiais para uso externo.</w:t>
            </w:r>
          </w:p>
          <w:p w:rsidR="00B22BDE" w:rsidRPr="005F74C4" w:rsidRDefault="00B22BDE" w:rsidP="005F74C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74C4">
              <w:rPr>
                <w:rFonts w:ascii="Arial Narrow" w:hAnsi="Arial Narrow"/>
                <w:sz w:val="24"/>
                <w:szCs w:val="24"/>
              </w:rPr>
              <w:t>Bomba Hidráulica: Acoplada diretamente a tomada de força do chassi. Pressão limitada por válvula de alivio</w:t>
            </w:r>
            <w:r w:rsidR="0056330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F74C4">
              <w:rPr>
                <w:rFonts w:ascii="Arial Narrow" w:hAnsi="Arial Narrow"/>
                <w:sz w:val="24"/>
                <w:szCs w:val="24"/>
              </w:rPr>
              <w:t>no sistema. Possui placas substituíveis e eixo sobre buchas.</w:t>
            </w:r>
          </w:p>
          <w:p w:rsidR="00B22BDE" w:rsidRPr="0056330C" w:rsidRDefault="00B22BDE" w:rsidP="0056330C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74C4">
              <w:rPr>
                <w:rFonts w:ascii="Arial Narrow" w:hAnsi="Arial Narrow"/>
                <w:sz w:val="24"/>
                <w:szCs w:val="24"/>
              </w:rPr>
              <w:t xml:space="preserve">Comandos: Blocos de comando com acionamento manual, por </w:t>
            </w:r>
            <w:r w:rsidRPr="005F74C4">
              <w:rPr>
                <w:rFonts w:ascii="Arial Narrow" w:hAnsi="Arial Narrow"/>
                <w:sz w:val="24"/>
                <w:szCs w:val="24"/>
              </w:rPr>
              <w:lastRenderedPageBreak/>
              <w:t>alavancas, sendo o traseiro com</w:t>
            </w:r>
            <w:r w:rsidR="0056330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5F74C4">
              <w:rPr>
                <w:rFonts w:ascii="Arial Narrow" w:hAnsi="Arial Narrow"/>
                <w:sz w:val="24"/>
                <w:szCs w:val="24"/>
              </w:rPr>
              <w:t>destravamento automático, com o fim de curso dos cilindros compactadores</w:t>
            </w:r>
            <w:r w:rsidRPr="005F74C4">
              <w:rPr>
                <w:sz w:val="24"/>
                <w:szCs w:val="24"/>
              </w:rPr>
              <w:t>.</w:t>
            </w:r>
          </w:p>
          <w:p w:rsidR="00B03D4B" w:rsidRPr="003E0926" w:rsidRDefault="00B03D4B" w:rsidP="0056330C">
            <w:pPr>
              <w:tabs>
                <w:tab w:val="left" w:pos="234"/>
              </w:tabs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6D8" w:rsidRPr="003E0926" w:rsidRDefault="00CD56D8" w:rsidP="003E0926">
            <w:pPr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6D8" w:rsidRPr="003E0926" w:rsidRDefault="00CD56D8" w:rsidP="003E0926">
            <w:pPr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6D8" w:rsidRPr="003E0926" w:rsidRDefault="00CD56D8" w:rsidP="003E0926">
            <w:pPr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44334D" w:rsidRPr="003E0926" w:rsidTr="003E0926">
        <w:tc>
          <w:tcPr>
            <w:tcW w:w="14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34D" w:rsidRPr="003E0926" w:rsidRDefault="0044334D" w:rsidP="003E0926">
            <w:pPr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</w:tbl>
    <w:p w:rsidR="0044334D" w:rsidRPr="00200292" w:rsidRDefault="0044334D" w:rsidP="00EE5E53">
      <w:pPr>
        <w:jc w:val="both"/>
        <w:rPr>
          <w:rFonts w:ascii="Arial Narrow" w:hAnsi="Arial Narrow" w:cs="Arial"/>
          <w:bCs/>
          <w:sz w:val="24"/>
          <w:szCs w:val="24"/>
        </w:rPr>
      </w:pPr>
    </w:p>
    <w:p w:rsidR="00F24FE6" w:rsidRPr="00200292" w:rsidRDefault="00F24FE6" w:rsidP="00F24FE6">
      <w:pPr>
        <w:ind w:right="-136"/>
        <w:jc w:val="both"/>
        <w:rPr>
          <w:rFonts w:ascii="Arial Narrow" w:hAnsi="Arial Narrow"/>
          <w:sz w:val="24"/>
          <w:szCs w:val="24"/>
        </w:rPr>
      </w:pPr>
      <w:r w:rsidRPr="00200292">
        <w:rPr>
          <w:rFonts w:ascii="Arial Narrow" w:hAnsi="Arial Narrow"/>
          <w:sz w:val="24"/>
          <w:szCs w:val="24"/>
        </w:rPr>
        <w:t>Declaro que nos preços propostos estão incluídos todos os tributos, encargos sociais, frete até o destino e quaisquer outros ônus que porventura possam recair sobre o fornecimento do objeto da presente licitação e que estou de acordo com todas as normas da solicitação de propostas e seus anexos.</w:t>
      </w:r>
    </w:p>
    <w:p w:rsidR="00D750B4" w:rsidRPr="00200292" w:rsidRDefault="00D750B4" w:rsidP="00F24FE6">
      <w:pPr>
        <w:rPr>
          <w:rFonts w:ascii="Arial Narrow" w:hAnsi="Arial Narrow"/>
          <w:sz w:val="24"/>
          <w:szCs w:val="24"/>
        </w:rPr>
      </w:pPr>
    </w:p>
    <w:tbl>
      <w:tblPr>
        <w:tblW w:w="0" w:type="auto"/>
        <w:tblLook w:val="01E0"/>
      </w:tblPr>
      <w:tblGrid>
        <w:gridCol w:w="4608"/>
        <w:gridCol w:w="4860"/>
      </w:tblGrid>
      <w:tr w:rsidR="00F24FE6" w:rsidRPr="003E0926" w:rsidTr="003E0926">
        <w:tc>
          <w:tcPr>
            <w:tcW w:w="4608" w:type="dxa"/>
          </w:tcPr>
          <w:p w:rsidR="00F24FE6" w:rsidRPr="003E0926" w:rsidRDefault="00F24FE6" w:rsidP="00797E9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E0926">
              <w:rPr>
                <w:rFonts w:ascii="Arial Narrow" w:hAnsi="Arial Narrow"/>
                <w:b/>
                <w:sz w:val="24"/>
                <w:szCs w:val="24"/>
              </w:rPr>
              <w:t>Valor Total:</w:t>
            </w:r>
          </w:p>
        </w:tc>
        <w:tc>
          <w:tcPr>
            <w:tcW w:w="4860" w:type="dxa"/>
          </w:tcPr>
          <w:p w:rsidR="00F24FE6" w:rsidRPr="003E0926" w:rsidRDefault="00F24FE6" w:rsidP="00797E96">
            <w:pPr>
              <w:rPr>
                <w:rFonts w:ascii="Arial Narrow" w:hAnsi="Arial Narrow"/>
                <w:sz w:val="24"/>
                <w:szCs w:val="24"/>
              </w:rPr>
            </w:pPr>
            <w:r w:rsidRPr="003E0926">
              <w:rPr>
                <w:rFonts w:ascii="Arial Narrow" w:hAnsi="Arial Narrow"/>
                <w:sz w:val="24"/>
                <w:szCs w:val="24"/>
              </w:rPr>
              <w:t>__________________________________</w:t>
            </w:r>
          </w:p>
        </w:tc>
      </w:tr>
      <w:tr w:rsidR="00F24FE6" w:rsidRPr="003E0926" w:rsidTr="003E0926">
        <w:tc>
          <w:tcPr>
            <w:tcW w:w="4608" w:type="dxa"/>
          </w:tcPr>
          <w:p w:rsidR="00F24FE6" w:rsidRPr="003E0926" w:rsidRDefault="00F24FE6" w:rsidP="00797E9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E0926">
              <w:rPr>
                <w:rFonts w:ascii="Arial Narrow" w:hAnsi="Arial Narrow"/>
                <w:b/>
                <w:sz w:val="24"/>
                <w:szCs w:val="24"/>
              </w:rPr>
              <w:t>Validade da Proposta (mínimo 60 dias):</w:t>
            </w:r>
          </w:p>
        </w:tc>
        <w:tc>
          <w:tcPr>
            <w:tcW w:w="4860" w:type="dxa"/>
          </w:tcPr>
          <w:p w:rsidR="00F24FE6" w:rsidRPr="003E0926" w:rsidRDefault="00F24FE6" w:rsidP="00797E96">
            <w:pPr>
              <w:rPr>
                <w:rFonts w:ascii="Arial Narrow" w:hAnsi="Arial Narrow"/>
                <w:sz w:val="24"/>
                <w:szCs w:val="24"/>
              </w:rPr>
            </w:pPr>
            <w:r w:rsidRPr="003E0926">
              <w:rPr>
                <w:rFonts w:ascii="Arial Narrow" w:hAnsi="Arial Narrow"/>
                <w:sz w:val="24"/>
                <w:szCs w:val="24"/>
              </w:rPr>
              <w:t>__________________________________</w:t>
            </w:r>
          </w:p>
        </w:tc>
      </w:tr>
      <w:tr w:rsidR="00F24FE6" w:rsidRPr="003E0926" w:rsidTr="003E0926">
        <w:tc>
          <w:tcPr>
            <w:tcW w:w="4608" w:type="dxa"/>
          </w:tcPr>
          <w:p w:rsidR="00F24FE6" w:rsidRPr="003E0926" w:rsidRDefault="00F24FE6" w:rsidP="00797E9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E0926">
              <w:rPr>
                <w:rFonts w:ascii="Arial Narrow" w:hAnsi="Arial Narrow"/>
                <w:b/>
                <w:sz w:val="24"/>
                <w:szCs w:val="24"/>
              </w:rPr>
              <w:t>Condições de Entrega:</w:t>
            </w:r>
          </w:p>
        </w:tc>
        <w:tc>
          <w:tcPr>
            <w:tcW w:w="4860" w:type="dxa"/>
          </w:tcPr>
          <w:p w:rsidR="00F24FE6" w:rsidRPr="003E0926" w:rsidRDefault="00F24FE6" w:rsidP="00797E96">
            <w:pPr>
              <w:rPr>
                <w:rFonts w:ascii="Arial Narrow" w:hAnsi="Arial Narrow"/>
                <w:sz w:val="24"/>
                <w:szCs w:val="24"/>
              </w:rPr>
            </w:pPr>
            <w:r w:rsidRPr="003E0926">
              <w:rPr>
                <w:rFonts w:ascii="Arial Narrow" w:hAnsi="Arial Narrow"/>
                <w:sz w:val="24"/>
                <w:szCs w:val="24"/>
              </w:rPr>
              <w:t>Conforme Edital</w:t>
            </w:r>
          </w:p>
        </w:tc>
      </w:tr>
      <w:tr w:rsidR="00F24FE6" w:rsidRPr="003E0926" w:rsidTr="003E0926">
        <w:tc>
          <w:tcPr>
            <w:tcW w:w="4608" w:type="dxa"/>
          </w:tcPr>
          <w:p w:rsidR="00F24FE6" w:rsidRPr="003E0926" w:rsidRDefault="00F24FE6" w:rsidP="00797E9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E0926">
              <w:rPr>
                <w:rFonts w:ascii="Arial Narrow" w:hAnsi="Arial Narrow"/>
                <w:b/>
                <w:sz w:val="24"/>
                <w:szCs w:val="24"/>
              </w:rPr>
              <w:t>Local de Entrega:</w:t>
            </w:r>
          </w:p>
        </w:tc>
        <w:tc>
          <w:tcPr>
            <w:tcW w:w="4860" w:type="dxa"/>
          </w:tcPr>
          <w:p w:rsidR="00F24FE6" w:rsidRPr="003E0926" w:rsidRDefault="00F24FE6" w:rsidP="00797E96">
            <w:pPr>
              <w:rPr>
                <w:rFonts w:ascii="Arial Narrow" w:hAnsi="Arial Narrow"/>
                <w:sz w:val="24"/>
                <w:szCs w:val="24"/>
              </w:rPr>
            </w:pPr>
            <w:r w:rsidRPr="003E0926">
              <w:rPr>
                <w:rFonts w:ascii="Arial Narrow" w:hAnsi="Arial Narrow"/>
                <w:sz w:val="24"/>
                <w:szCs w:val="24"/>
              </w:rPr>
              <w:t>Conforme Edital</w:t>
            </w:r>
          </w:p>
        </w:tc>
      </w:tr>
      <w:tr w:rsidR="00F24FE6" w:rsidRPr="003E0926" w:rsidTr="003E0926">
        <w:tc>
          <w:tcPr>
            <w:tcW w:w="4608" w:type="dxa"/>
          </w:tcPr>
          <w:p w:rsidR="00F24FE6" w:rsidRPr="003E0926" w:rsidRDefault="00F24FE6" w:rsidP="00797E96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3E0926">
              <w:rPr>
                <w:rFonts w:ascii="Arial Narrow" w:hAnsi="Arial Narrow"/>
                <w:b/>
                <w:sz w:val="24"/>
                <w:szCs w:val="24"/>
              </w:rPr>
              <w:t>Assinatura:</w:t>
            </w:r>
          </w:p>
        </w:tc>
        <w:tc>
          <w:tcPr>
            <w:tcW w:w="4860" w:type="dxa"/>
          </w:tcPr>
          <w:p w:rsidR="00F24FE6" w:rsidRPr="003E0926" w:rsidRDefault="00F24FE6" w:rsidP="00797E96">
            <w:pPr>
              <w:rPr>
                <w:rFonts w:ascii="Arial Narrow" w:hAnsi="Arial Narrow"/>
                <w:sz w:val="24"/>
                <w:szCs w:val="24"/>
              </w:rPr>
            </w:pPr>
            <w:r w:rsidRPr="003E0926">
              <w:rPr>
                <w:rFonts w:ascii="Arial Narrow" w:hAnsi="Arial Narrow"/>
                <w:sz w:val="24"/>
                <w:szCs w:val="24"/>
              </w:rPr>
              <w:t>__________________________________</w:t>
            </w:r>
          </w:p>
        </w:tc>
      </w:tr>
    </w:tbl>
    <w:p w:rsidR="00F24FE6" w:rsidRPr="00200292" w:rsidRDefault="00F24FE6" w:rsidP="00F24FE6">
      <w:pPr>
        <w:rPr>
          <w:rFonts w:ascii="Arial Narrow" w:hAnsi="Arial Narrow"/>
          <w:b/>
        </w:rPr>
      </w:pPr>
    </w:p>
    <w:p w:rsidR="00174BAF" w:rsidRPr="00200292" w:rsidRDefault="00174BAF" w:rsidP="00EE5E53">
      <w:pPr>
        <w:rPr>
          <w:rFonts w:ascii="Arial Narrow" w:hAnsi="Arial Narrow"/>
          <w:szCs w:val="28"/>
        </w:rPr>
      </w:pPr>
    </w:p>
    <w:sectPr w:rsidR="00174BAF" w:rsidRPr="00200292" w:rsidSect="00ED2CCB">
      <w:headerReference w:type="default" r:id="rId7"/>
      <w:footerReference w:type="even" r:id="rId8"/>
      <w:footerReference w:type="default" r:id="rId9"/>
      <w:pgSz w:w="16838" w:h="11906" w:orient="landscape" w:code="9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F56" w:rsidRDefault="00633F56">
      <w:r>
        <w:separator/>
      </w:r>
    </w:p>
  </w:endnote>
  <w:endnote w:type="continuationSeparator" w:id="1">
    <w:p w:rsidR="00633F56" w:rsidRDefault="00633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0D3" w:rsidRDefault="00887490" w:rsidP="00E042B2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C70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C70D3" w:rsidRDefault="009C70D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0D3" w:rsidRDefault="00887490" w:rsidP="00E042B2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C70D3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869E4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9C70D3" w:rsidRDefault="009C70D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F56" w:rsidRDefault="00633F56">
      <w:r>
        <w:separator/>
      </w:r>
    </w:p>
  </w:footnote>
  <w:footnote w:type="continuationSeparator" w:id="1">
    <w:p w:rsidR="00633F56" w:rsidRDefault="00633F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32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28"/>
      <w:gridCol w:w="6916"/>
    </w:tblGrid>
    <w:tr w:rsidR="009C70D3" w:rsidTr="003E0926">
      <w:tc>
        <w:tcPr>
          <w:tcW w:w="1728" w:type="dxa"/>
          <w:tcBorders>
            <w:top w:val="nil"/>
            <w:left w:val="nil"/>
            <w:bottom w:val="nil"/>
            <w:right w:val="nil"/>
          </w:tcBorders>
        </w:tcPr>
        <w:p w:rsidR="009C70D3" w:rsidRPr="000D4B39" w:rsidRDefault="003769A7" w:rsidP="003E0926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923925" cy="819150"/>
                <wp:effectExtent l="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6" w:type="dxa"/>
          <w:tcBorders>
            <w:top w:val="nil"/>
            <w:left w:val="nil"/>
            <w:bottom w:val="nil"/>
            <w:right w:val="nil"/>
          </w:tcBorders>
        </w:tcPr>
        <w:p w:rsidR="009C70D3" w:rsidRPr="003E0926" w:rsidRDefault="003769A7" w:rsidP="003E0926">
          <w:pPr>
            <w:jc w:val="center"/>
            <w:rPr>
              <w:rFonts w:ascii="Arial Black" w:hAnsi="Arial Black"/>
              <w:b/>
              <w:i/>
              <w:sz w:val="28"/>
              <w:szCs w:val="28"/>
              <w:u w:val="single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4231640</wp:posOffset>
                </wp:positionH>
                <wp:positionV relativeFrom="paragraph">
                  <wp:posOffset>-116840</wp:posOffset>
                </wp:positionV>
                <wp:extent cx="1295400" cy="895350"/>
                <wp:effectExtent l="19050" t="0" r="0" b="0"/>
                <wp:wrapNone/>
                <wp:docPr id="3" name="Imagem 1" descr="logo 2017 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2017 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9C70D3" w:rsidRPr="003E0926">
            <w:rPr>
              <w:rFonts w:ascii="Arial Black" w:hAnsi="Arial Black"/>
              <w:b/>
              <w:i/>
              <w:sz w:val="28"/>
              <w:szCs w:val="28"/>
              <w:u w:val="single"/>
            </w:rPr>
            <w:t>PREFEITURA MUNICIPAL DE PAINS</w:t>
          </w:r>
        </w:p>
        <w:p w:rsidR="009C70D3" w:rsidRPr="003E0926" w:rsidRDefault="009C70D3" w:rsidP="003E0926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3E0926">
            <w:rPr>
              <w:rFonts w:ascii="Arial" w:hAnsi="Arial" w:cs="Arial"/>
              <w:sz w:val="18"/>
              <w:szCs w:val="18"/>
            </w:rPr>
            <w:t>CNPJ 20.920.575/0001-30</w:t>
          </w:r>
        </w:p>
        <w:p w:rsidR="009C70D3" w:rsidRPr="003E0926" w:rsidRDefault="009C70D3" w:rsidP="003E0926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3E0926">
            <w:rPr>
              <w:rFonts w:ascii="Arial" w:hAnsi="Arial" w:cs="Arial"/>
              <w:b/>
              <w:sz w:val="22"/>
              <w:szCs w:val="22"/>
            </w:rPr>
            <w:t>PRAÇA TONICO RABELO, 164  -  FONE: (37)3323-1285</w:t>
          </w:r>
        </w:p>
        <w:p w:rsidR="009C70D3" w:rsidRPr="003E0926" w:rsidRDefault="009C70D3" w:rsidP="003E0926">
          <w:pPr>
            <w:jc w:val="center"/>
            <w:rPr>
              <w:rFonts w:ascii="Arial" w:hAnsi="Arial" w:cs="Arial"/>
            </w:rPr>
          </w:pPr>
          <w:r w:rsidRPr="003E0926">
            <w:rPr>
              <w:rFonts w:ascii="Arial" w:hAnsi="Arial" w:cs="Arial"/>
              <w:b/>
              <w:sz w:val="22"/>
              <w:szCs w:val="22"/>
            </w:rPr>
            <w:t>CEP 35582-000            -             PAINS          -             MG</w:t>
          </w:r>
        </w:p>
        <w:p w:rsidR="009C70D3" w:rsidRPr="003E0926" w:rsidRDefault="009C70D3" w:rsidP="003E0926">
          <w:pPr>
            <w:jc w:val="center"/>
            <w:rPr>
              <w:rFonts w:ascii="Arial Black" w:hAnsi="Arial Black"/>
              <w:sz w:val="18"/>
              <w:szCs w:val="18"/>
            </w:rPr>
          </w:pPr>
        </w:p>
      </w:tc>
    </w:tr>
  </w:tbl>
  <w:p w:rsidR="009C70D3" w:rsidRDefault="009C70D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174"/>
    <w:multiLevelType w:val="hybridMultilevel"/>
    <w:tmpl w:val="C9763F3A"/>
    <w:lvl w:ilvl="0" w:tplc="901026B0">
      <w:start w:val="1"/>
      <w:numFmt w:val="bullet"/>
      <w:lvlText w:val=""/>
      <w:lvlJc w:val="left"/>
      <w:pPr>
        <w:tabs>
          <w:tab w:val="num" w:pos="170"/>
        </w:tabs>
        <w:ind w:left="284" w:hanging="284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364979"/>
    <w:multiLevelType w:val="multilevel"/>
    <w:tmpl w:val="CF349BC6"/>
    <w:lvl w:ilvl="0">
      <w:start w:val="1"/>
      <w:numFmt w:val="decimal"/>
      <w:lvlText w:val="%1."/>
      <w:lvlJc w:val="left"/>
      <w:pPr>
        <w:tabs>
          <w:tab w:val="num" w:pos="590"/>
        </w:tabs>
        <w:ind w:left="947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843E7"/>
    <w:multiLevelType w:val="multilevel"/>
    <w:tmpl w:val="FBC444BC"/>
    <w:lvl w:ilvl="0">
      <w:start w:val="1"/>
      <w:numFmt w:val="decimal"/>
      <w:lvlText w:val="%1."/>
      <w:lvlJc w:val="left"/>
      <w:pPr>
        <w:tabs>
          <w:tab w:val="num" w:pos="0"/>
        </w:tabs>
        <w:ind w:left="0" w:firstLine="22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C96846"/>
    <w:multiLevelType w:val="hybridMultilevel"/>
    <w:tmpl w:val="14D6CD5E"/>
    <w:lvl w:ilvl="0" w:tplc="04160017">
      <w:start w:val="1"/>
      <w:numFmt w:val="lowerLetter"/>
      <w:lvlText w:val="%1)"/>
      <w:lvlJc w:val="left"/>
      <w:pPr>
        <w:tabs>
          <w:tab w:val="num" w:pos="2190"/>
        </w:tabs>
        <w:ind w:left="219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4">
    <w:nsid w:val="1BB17C16"/>
    <w:multiLevelType w:val="hybridMultilevel"/>
    <w:tmpl w:val="4DE2696E"/>
    <w:lvl w:ilvl="0" w:tplc="04160013">
      <w:start w:val="1"/>
      <w:numFmt w:val="upperRoman"/>
      <w:lvlText w:val="%1."/>
      <w:lvlJc w:val="right"/>
      <w:pPr>
        <w:tabs>
          <w:tab w:val="num" w:pos="1110"/>
        </w:tabs>
        <w:ind w:left="1110" w:hanging="180"/>
      </w:pPr>
    </w:lvl>
    <w:lvl w:ilvl="1" w:tplc="04160017">
      <w:start w:val="1"/>
      <w:numFmt w:val="lowerLetter"/>
      <w:lvlText w:val="%2)"/>
      <w:lvlJc w:val="left"/>
      <w:pPr>
        <w:tabs>
          <w:tab w:val="num" w:pos="1830"/>
        </w:tabs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5">
    <w:nsid w:val="261F3BF3"/>
    <w:multiLevelType w:val="multilevel"/>
    <w:tmpl w:val="FBC444BC"/>
    <w:lvl w:ilvl="0">
      <w:start w:val="1"/>
      <w:numFmt w:val="decimal"/>
      <w:lvlText w:val="%1."/>
      <w:lvlJc w:val="left"/>
      <w:pPr>
        <w:tabs>
          <w:tab w:val="num" w:pos="0"/>
        </w:tabs>
        <w:ind w:left="0" w:firstLine="22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CC146F"/>
    <w:multiLevelType w:val="singleLevel"/>
    <w:tmpl w:val="51966B08"/>
    <w:lvl w:ilvl="0">
      <w:start w:val="2"/>
      <w:numFmt w:val="upperRoman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6"/>
      </w:rPr>
    </w:lvl>
  </w:abstractNum>
  <w:abstractNum w:abstractNumId="7">
    <w:nsid w:val="317D453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3A0F0D09"/>
    <w:multiLevelType w:val="hybridMultilevel"/>
    <w:tmpl w:val="1A76775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B049E8"/>
    <w:multiLevelType w:val="singleLevel"/>
    <w:tmpl w:val="021EB118"/>
    <w:lvl w:ilvl="0">
      <w:start w:val="3"/>
      <w:numFmt w:val="upperRoman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6"/>
      </w:rPr>
    </w:lvl>
  </w:abstractNum>
  <w:abstractNum w:abstractNumId="10">
    <w:nsid w:val="4572644D"/>
    <w:multiLevelType w:val="hybridMultilevel"/>
    <w:tmpl w:val="6862F2B4"/>
    <w:lvl w:ilvl="0" w:tplc="46D6CF8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265E2A"/>
    <w:multiLevelType w:val="hybridMultilevel"/>
    <w:tmpl w:val="FBC444BC"/>
    <w:lvl w:ilvl="0" w:tplc="EC8EC9AE">
      <w:start w:val="1"/>
      <w:numFmt w:val="decimal"/>
      <w:lvlText w:val="%1."/>
      <w:lvlJc w:val="left"/>
      <w:pPr>
        <w:tabs>
          <w:tab w:val="num" w:pos="0"/>
        </w:tabs>
        <w:ind w:left="0" w:firstLine="227"/>
      </w:pPr>
      <w:rPr>
        <w:rFonts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2D5C9A"/>
    <w:multiLevelType w:val="multilevel"/>
    <w:tmpl w:val="EE18CE88"/>
    <w:lvl w:ilvl="0">
      <w:start w:val="1"/>
      <w:numFmt w:val="decimal"/>
      <w:lvlText w:val="%1."/>
      <w:lvlJc w:val="left"/>
      <w:pPr>
        <w:tabs>
          <w:tab w:val="num" w:pos="590"/>
        </w:tabs>
        <w:ind w:left="947" w:hanging="77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510CA6"/>
    <w:multiLevelType w:val="hybridMultilevel"/>
    <w:tmpl w:val="E68E5CA6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724E3F"/>
    <w:multiLevelType w:val="singleLevel"/>
    <w:tmpl w:val="0BE8347E"/>
    <w:lvl w:ilvl="0">
      <w:start w:val="4"/>
      <w:numFmt w:val="upperRoman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6"/>
      </w:rPr>
    </w:lvl>
  </w:abstractNum>
  <w:abstractNum w:abstractNumId="15">
    <w:nsid w:val="50562F1E"/>
    <w:multiLevelType w:val="hybridMultilevel"/>
    <w:tmpl w:val="9DEA8370"/>
    <w:lvl w:ilvl="0" w:tplc="0416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57D956CF"/>
    <w:multiLevelType w:val="multilevel"/>
    <w:tmpl w:val="756886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4150CF"/>
    <w:multiLevelType w:val="hybridMultilevel"/>
    <w:tmpl w:val="B33A68AE"/>
    <w:lvl w:ilvl="0" w:tplc="0416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6CCF0C94"/>
    <w:multiLevelType w:val="hybridMultilevel"/>
    <w:tmpl w:val="7CF2BB5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4F3911"/>
    <w:multiLevelType w:val="hybridMultilevel"/>
    <w:tmpl w:val="DEF60544"/>
    <w:lvl w:ilvl="0" w:tplc="46D6CF8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467422"/>
    <w:multiLevelType w:val="hybridMultilevel"/>
    <w:tmpl w:val="3F1CA940"/>
    <w:lvl w:ilvl="0" w:tplc="EC867056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942CD7"/>
    <w:multiLevelType w:val="hybridMultilevel"/>
    <w:tmpl w:val="ECB2FF46"/>
    <w:lvl w:ilvl="0" w:tplc="7FBAA1B4">
      <w:start w:val="1"/>
      <w:numFmt w:val="decimal"/>
      <w:lvlText w:val="%1."/>
      <w:lvlJc w:val="left"/>
      <w:pPr>
        <w:tabs>
          <w:tab w:val="num" w:pos="590"/>
        </w:tabs>
        <w:ind w:left="947" w:hanging="777"/>
      </w:pPr>
      <w:rPr>
        <w:rFonts w:hint="default"/>
      </w:rPr>
    </w:lvl>
    <w:lvl w:ilvl="1" w:tplc="7154316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BF0333"/>
    <w:multiLevelType w:val="multilevel"/>
    <w:tmpl w:val="5F80165C"/>
    <w:lvl w:ilvl="0">
      <w:start w:val="1"/>
      <w:numFmt w:val="decimal"/>
      <w:lvlText w:val="%1."/>
      <w:lvlJc w:val="left"/>
      <w:pPr>
        <w:tabs>
          <w:tab w:val="num" w:pos="590"/>
        </w:tabs>
        <w:ind w:left="947" w:hanging="77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3"/>
  </w:num>
  <w:num w:numId="5">
    <w:abstractNumId w:val="17"/>
  </w:num>
  <w:num w:numId="6">
    <w:abstractNumId w:val="15"/>
  </w:num>
  <w:num w:numId="7">
    <w:abstractNumId w:val="20"/>
  </w:num>
  <w:num w:numId="8">
    <w:abstractNumId w:val="7"/>
    <w:lvlOverride w:ilvl="0">
      <w:startOverride w:val="1"/>
    </w:lvlOverride>
  </w:num>
  <w:num w:numId="9">
    <w:abstractNumId w:val="6"/>
    <w:lvlOverride w:ilvl="0">
      <w:startOverride w:val="2"/>
    </w:lvlOverride>
  </w:num>
  <w:num w:numId="10">
    <w:abstractNumId w:val="9"/>
    <w:lvlOverride w:ilvl="0">
      <w:startOverride w:val="3"/>
    </w:lvlOverride>
  </w:num>
  <w:num w:numId="11">
    <w:abstractNumId w:val="14"/>
    <w:lvlOverride w:ilvl="0">
      <w:startOverride w:val="4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6"/>
  </w:num>
  <w:num w:numId="17">
    <w:abstractNumId w:val="11"/>
  </w:num>
  <w:num w:numId="18">
    <w:abstractNumId w:val="5"/>
  </w:num>
  <w:num w:numId="19">
    <w:abstractNumId w:val="2"/>
  </w:num>
  <w:num w:numId="20">
    <w:abstractNumId w:val="21"/>
  </w:num>
  <w:num w:numId="21">
    <w:abstractNumId w:val="1"/>
  </w:num>
  <w:num w:numId="22">
    <w:abstractNumId w:val="22"/>
  </w:num>
  <w:num w:numId="23">
    <w:abstractNumId w:val="12"/>
  </w:num>
  <w:num w:numId="24">
    <w:abstractNumId w:val="0"/>
  </w:num>
  <w:num w:numId="25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072B4C"/>
    <w:rsid w:val="000209AB"/>
    <w:rsid w:val="0002394E"/>
    <w:rsid w:val="0003180F"/>
    <w:rsid w:val="000405CF"/>
    <w:rsid w:val="00040F54"/>
    <w:rsid w:val="00056988"/>
    <w:rsid w:val="00072B4C"/>
    <w:rsid w:val="00075854"/>
    <w:rsid w:val="000824E0"/>
    <w:rsid w:val="00082C4F"/>
    <w:rsid w:val="000917BD"/>
    <w:rsid w:val="000A16DA"/>
    <w:rsid w:val="000A3B82"/>
    <w:rsid w:val="000A7C6C"/>
    <w:rsid w:val="000B7FFB"/>
    <w:rsid w:val="000C04F6"/>
    <w:rsid w:val="000C0C1E"/>
    <w:rsid w:val="000C1B64"/>
    <w:rsid w:val="000C2171"/>
    <w:rsid w:val="000C3611"/>
    <w:rsid w:val="000C60C8"/>
    <w:rsid w:val="000D4B39"/>
    <w:rsid w:val="000E24D1"/>
    <w:rsid w:val="000F396F"/>
    <w:rsid w:val="000F496C"/>
    <w:rsid w:val="00103B30"/>
    <w:rsid w:val="0010401B"/>
    <w:rsid w:val="00106222"/>
    <w:rsid w:val="00110EA0"/>
    <w:rsid w:val="0011375C"/>
    <w:rsid w:val="00115194"/>
    <w:rsid w:val="00117F90"/>
    <w:rsid w:val="00125DD9"/>
    <w:rsid w:val="001301D4"/>
    <w:rsid w:val="00140222"/>
    <w:rsid w:val="00144AD2"/>
    <w:rsid w:val="001461C9"/>
    <w:rsid w:val="00157256"/>
    <w:rsid w:val="0016062E"/>
    <w:rsid w:val="0016575E"/>
    <w:rsid w:val="00174BAF"/>
    <w:rsid w:val="00175D14"/>
    <w:rsid w:val="00175DFE"/>
    <w:rsid w:val="00187BF3"/>
    <w:rsid w:val="001A2C44"/>
    <w:rsid w:val="001A4D31"/>
    <w:rsid w:val="001A567D"/>
    <w:rsid w:val="001B1A53"/>
    <w:rsid w:val="001B2A62"/>
    <w:rsid w:val="001C095C"/>
    <w:rsid w:val="001F7330"/>
    <w:rsid w:val="001F7435"/>
    <w:rsid w:val="00200292"/>
    <w:rsid w:val="00200D86"/>
    <w:rsid w:val="00220707"/>
    <w:rsid w:val="00221B98"/>
    <w:rsid w:val="00241D82"/>
    <w:rsid w:val="0027518F"/>
    <w:rsid w:val="00283115"/>
    <w:rsid w:val="002836A2"/>
    <w:rsid w:val="0028520E"/>
    <w:rsid w:val="0028739A"/>
    <w:rsid w:val="002A013F"/>
    <w:rsid w:val="002B2D3F"/>
    <w:rsid w:val="002B3088"/>
    <w:rsid w:val="002C5366"/>
    <w:rsid w:val="002C552B"/>
    <w:rsid w:val="002C5E37"/>
    <w:rsid w:val="002D4B28"/>
    <w:rsid w:val="002E4861"/>
    <w:rsid w:val="002E4C26"/>
    <w:rsid w:val="002E6B29"/>
    <w:rsid w:val="002F3F88"/>
    <w:rsid w:val="00325C29"/>
    <w:rsid w:val="0033233B"/>
    <w:rsid w:val="00345647"/>
    <w:rsid w:val="00345F9E"/>
    <w:rsid w:val="00353846"/>
    <w:rsid w:val="00354F79"/>
    <w:rsid w:val="00373DB1"/>
    <w:rsid w:val="003769A7"/>
    <w:rsid w:val="003812BE"/>
    <w:rsid w:val="003869E4"/>
    <w:rsid w:val="00392389"/>
    <w:rsid w:val="00393F20"/>
    <w:rsid w:val="00396F1E"/>
    <w:rsid w:val="003A384F"/>
    <w:rsid w:val="003A6A54"/>
    <w:rsid w:val="003A7BE7"/>
    <w:rsid w:val="003B23E9"/>
    <w:rsid w:val="003C3D26"/>
    <w:rsid w:val="003C413A"/>
    <w:rsid w:val="003C5D55"/>
    <w:rsid w:val="003C6301"/>
    <w:rsid w:val="003E0926"/>
    <w:rsid w:val="003E4B7A"/>
    <w:rsid w:val="003E6DE0"/>
    <w:rsid w:val="004040D2"/>
    <w:rsid w:val="004122F6"/>
    <w:rsid w:val="004260F1"/>
    <w:rsid w:val="00430D26"/>
    <w:rsid w:val="0044334D"/>
    <w:rsid w:val="00451E3F"/>
    <w:rsid w:val="0045418B"/>
    <w:rsid w:val="00456202"/>
    <w:rsid w:val="004578E2"/>
    <w:rsid w:val="00477C73"/>
    <w:rsid w:val="0048029C"/>
    <w:rsid w:val="004818D6"/>
    <w:rsid w:val="004830AD"/>
    <w:rsid w:val="0048639A"/>
    <w:rsid w:val="004873D0"/>
    <w:rsid w:val="00492B6E"/>
    <w:rsid w:val="004A5C84"/>
    <w:rsid w:val="004B3690"/>
    <w:rsid w:val="004B3C6F"/>
    <w:rsid w:val="004B5C47"/>
    <w:rsid w:val="004B6579"/>
    <w:rsid w:val="004C6BDB"/>
    <w:rsid w:val="004D0B6E"/>
    <w:rsid w:val="004D22DF"/>
    <w:rsid w:val="004E2FA6"/>
    <w:rsid w:val="004E4FBD"/>
    <w:rsid w:val="004E6E2C"/>
    <w:rsid w:val="004F6E08"/>
    <w:rsid w:val="005034A6"/>
    <w:rsid w:val="00511C83"/>
    <w:rsid w:val="00512BF4"/>
    <w:rsid w:val="00514463"/>
    <w:rsid w:val="00524F0E"/>
    <w:rsid w:val="00531C69"/>
    <w:rsid w:val="00541E55"/>
    <w:rsid w:val="005426F2"/>
    <w:rsid w:val="005614C5"/>
    <w:rsid w:val="0056330C"/>
    <w:rsid w:val="0056662B"/>
    <w:rsid w:val="00575179"/>
    <w:rsid w:val="00586244"/>
    <w:rsid w:val="0059178A"/>
    <w:rsid w:val="005962E7"/>
    <w:rsid w:val="0059641E"/>
    <w:rsid w:val="005A0B33"/>
    <w:rsid w:val="005A41F0"/>
    <w:rsid w:val="005A6FF6"/>
    <w:rsid w:val="005A78AD"/>
    <w:rsid w:val="005B14C7"/>
    <w:rsid w:val="005B4433"/>
    <w:rsid w:val="005C1B03"/>
    <w:rsid w:val="005C2B26"/>
    <w:rsid w:val="005D1001"/>
    <w:rsid w:val="005D2B03"/>
    <w:rsid w:val="005D4895"/>
    <w:rsid w:val="005D709A"/>
    <w:rsid w:val="005E6BB2"/>
    <w:rsid w:val="005F1DEB"/>
    <w:rsid w:val="005F3CFE"/>
    <w:rsid w:val="005F74C4"/>
    <w:rsid w:val="00600C63"/>
    <w:rsid w:val="006026E1"/>
    <w:rsid w:val="00617984"/>
    <w:rsid w:val="00633F56"/>
    <w:rsid w:val="00637A88"/>
    <w:rsid w:val="00640882"/>
    <w:rsid w:val="00647014"/>
    <w:rsid w:val="006472ED"/>
    <w:rsid w:val="00654D2E"/>
    <w:rsid w:val="00656D74"/>
    <w:rsid w:val="0066097C"/>
    <w:rsid w:val="006609AA"/>
    <w:rsid w:val="0066564A"/>
    <w:rsid w:val="00667B9D"/>
    <w:rsid w:val="006828D7"/>
    <w:rsid w:val="006839F5"/>
    <w:rsid w:val="00685162"/>
    <w:rsid w:val="00691179"/>
    <w:rsid w:val="006A0663"/>
    <w:rsid w:val="006B1349"/>
    <w:rsid w:val="006C1201"/>
    <w:rsid w:val="006C518A"/>
    <w:rsid w:val="006C671F"/>
    <w:rsid w:val="006D3888"/>
    <w:rsid w:val="006D75AA"/>
    <w:rsid w:val="006E0033"/>
    <w:rsid w:val="006E7058"/>
    <w:rsid w:val="007003FB"/>
    <w:rsid w:val="00701AD7"/>
    <w:rsid w:val="00710F5D"/>
    <w:rsid w:val="007165F7"/>
    <w:rsid w:val="007212EA"/>
    <w:rsid w:val="007247F1"/>
    <w:rsid w:val="007334C3"/>
    <w:rsid w:val="00734F47"/>
    <w:rsid w:val="00737A14"/>
    <w:rsid w:val="00744AA5"/>
    <w:rsid w:val="00745650"/>
    <w:rsid w:val="007474B3"/>
    <w:rsid w:val="00750E9B"/>
    <w:rsid w:val="007529F1"/>
    <w:rsid w:val="0075602F"/>
    <w:rsid w:val="007561AB"/>
    <w:rsid w:val="00757FDA"/>
    <w:rsid w:val="0076443E"/>
    <w:rsid w:val="00765D69"/>
    <w:rsid w:val="00766E7F"/>
    <w:rsid w:val="0077063F"/>
    <w:rsid w:val="00787D9D"/>
    <w:rsid w:val="00787E43"/>
    <w:rsid w:val="00797E96"/>
    <w:rsid w:val="007A5E12"/>
    <w:rsid w:val="007B0F56"/>
    <w:rsid w:val="007C18E4"/>
    <w:rsid w:val="007C1D2F"/>
    <w:rsid w:val="007C40F5"/>
    <w:rsid w:val="007D4160"/>
    <w:rsid w:val="007D7505"/>
    <w:rsid w:val="007E10F3"/>
    <w:rsid w:val="007E14C5"/>
    <w:rsid w:val="007E38F0"/>
    <w:rsid w:val="007E5B6D"/>
    <w:rsid w:val="007F14EE"/>
    <w:rsid w:val="00800A31"/>
    <w:rsid w:val="00815043"/>
    <w:rsid w:val="008201C5"/>
    <w:rsid w:val="008306B8"/>
    <w:rsid w:val="0083223B"/>
    <w:rsid w:val="00835C9F"/>
    <w:rsid w:val="00837719"/>
    <w:rsid w:val="00840AB6"/>
    <w:rsid w:val="00840CC8"/>
    <w:rsid w:val="0085444F"/>
    <w:rsid w:val="00855134"/>
    <w:rsid w:val="008556B8"/>
    <w:rsid w:val="0086016B"/>
    <w:rsid w:val="00866F15"/>
    <w:rsid w:val="00873EA5"/>
    <w:rsid w:val="00875994"/>
    <w:rsid w:val="00877F6D"/>
    <w:rsid w:val="00887490"/>
    <w:rsid w:val="00893C62"/>
    <w:rsid w:val="00894961"/>
    <w:rsid w:val="008A1D48"/>
    <w:rsid w:val="008A6551"/>
    <w:rsid w:val="008A6A29"/>
    <w:rsid w:val="008B355B"/>
    <w:rsid w:val="008C3226"/>
    <w:rsid w:val="008C40D2"/>
    <w:rsid w:val="008C5670"/>
    <w:rsid w:val="008D2812"/>
    <w:rsid w:val="008F7069"/>
    <w:rsid w:val="00906045"/>
    <w:rsid w:val="009062BE"/>
    <w:rsid w:val="009167AD"/>
    <w:rsid w:val="0092477D"/>
    <w:rsid w:val="00927D96"/>
    <w:rsid w:val="0093789E"/>
    <w:rsid w:val="00943664"/>
    <w:rsid w:val="00952AF6"/>
    <w:rsid w:val="0095779A"/>
    <w:rsid w:val="00965D08"/>
    <w:rsid w:val="009666E9"/>
    <w:rsid w:val="009752E1"/>
    <w:rsid w:val="0098009B"/>
    <w:rsid w:val="009A1061"/>
    <w:rsid w:val="009A2C11"/>
    <w:rsid w:val="009B6462"/>
    <w:rsid w:val="009C0147"/>
    <w:rsid w:val="009C02BA"/>
    <w:rsid w:val="009C389C"/>
    <w:rsid w:val="009C6A54"/>
    <w:rsid w:val="009C6B64"/>
    <w:rsid w:val="009C70D3"/>
    <w:rsid w:val="009D1620"/>
    <w:rsid w:val="009D1665"/>
    <w:rsid w:val="009D2302"/>
    <w:rsid w:val="009E45B3"/>
    <w:rsid w:val="009E53E8"/>
    <w:rsid w:val="009F0DC4"/>
    <w:rsid w:val="009F24AF"/>
    <w:rsid w:val="009F3F69"/>
    <w:rsid w:val="009F6370"/>
    <w:rsid w:val="00A01977"/>
    <w:rsid w:val="00A01E83"/>
    <w:rsid w:val="00A06D7B"/>
    <w:rsid w:val="00A071FB"/>
    <w:rsid w:val="00A14E7E"/>
    <w:rsid w:val="00A266A6"/>
    <w:rsid w:val="00A3179F"/>
    <w:rsid w:val="00A40CA6"/>
    <w:rsid w:val="00A46F82"/>
    <w:rsid w:val="00A5463D"/>
    <w:rsid w:val="00A63554"/>
    <w:rsid w:val="00A655CD"/>
    <w:rsid w:val="00A9431B"/>
    <w:rsid w:val="00A951CC"/>
    <w:rsid w:val="00AA5980"/>
    <w:rsid w:val="00AC0863"/>
    <w:rsid w:val="00AC4642"/>
    <w:rsid w:val="00AC5C9B"/>
    <w:rsid w:val="00AF3FC2"/>
    <w:rsid w:val="00B03D4B"/>
    <w:rsid w:val="00B10C4B"/>
    <w:rsid w:val="00B11D04"/>
    <w:rsid w:val="00B20086"/>
    <w:rsid w:val="00B2083F"/>
    <w:rsid w:val="00B2285C"/>
    <w:rsid w:val="00B22BDE"/>
    <w:rsid w:val="00B3533C"/>
    <w:rsid w:val="00B36C2B"/>
    <w:rsid w:val="00B410CB"/>
    <w:rsid w:val="00B4296B"/>
    <w:rsid w:val="00B500F9"/>
    <w:rsid w:val="00B57843"/>
    <w:rsid w:val="00B63217"/>
    <w:rsid w:val="00B67739"/>
    <w:rsid w:val="00B90386"/>
    <w:rsid w:val="00B90635"/>
    <w:rsid w:val="00BB409E"/>
    <w:rsid w:val="00BB430D"/>
    <w:rsid w:val="00BB6221"/>
    <w:rsid w:val="00BB6753"/>
    <w:rsid w:val="00BC2C74"/>
    <w:rsid w:val="00BC4090"/>
    <w:rsid w:val="00BD4F9A"/>
    <w:rsid w:val="00BD59C0"/>
    <w:rsid w:val="00BE6247"/>
    <w:rsid w:val="00BE77CA"/>
    <w:rsid w:val="00BF464A"/>
    <w:rsid w:val="00BF6E21"/>
    <w:rsid w:val="00BF7A34"/>
    <w:rsid w:val="00C005EF"/>
    <w:rsid w:val="00C03055"/>
    <w:rsid w:val="00C068AB"/>
    <w:rsid w:val="00C125A4"/>
    <w:rsid w:val="00C210EB"/>
    <w:rsid w:val="00C27064"/>
    <w:rsid w:val="00C351A4"/>
    <w:rsid w:val="00C351C7"/>
    <w:rsid w:val="00C47143"/>
    <w:rsid w:val="00C53E1C"/>
    <w:rsid w:val="00C55CCD"/>
    <w:rsid w:val="00C56053"/>
    <w:rsid w:val="00C74CBF"/>
    <w:rsid w:val="00C76523"/>
    <w:rsid w:val="00C82DFC"/>
    <w:rsid w:val="00C837B0"/>
    <w:rsid w:val="00C837C0"/>
    <w:rsid w:val="00C85092"/>
    <w:rsid w:val="00C8516D"/>
    <w:rsid w:val="00C8783E"/>
    <w:rsid w:val="00C9317C"/>
    <w:rsid w:val="00C96777"/>
    <w:rsid w:val="00CD56D8"/>
    <w:rsid w:val="00CD7DBF"/>
    <w:rsid w:val="00CE2843"/>
    <w:rsid w:val="00CF0454"/>
    <w:rsid w:val="00D024F4"/>
    <w:rsid w:val="00D06FC0"/>
    <w:rsid w:val="00D1030F"/>
    <w:rsid w:val="00D10C37"/>
    <w:rsid w:val="00D119D5"/>
    <w:rsid w:val="00D1294B"/>
    <w:rsid w:val="00D157D0"/>
    <w:rsid w:val="00D31FC3"/>
    <w:rsid w:val="00D3464A"/>
    <w:rsid w:val="00D4021F"/>
    <w:rsid w:val="00D47B98"/>
    <w:rsid w:val="00D51066"/>
    <w:rsid w:val="00D51F62"/>
    <w:rsid w:val="00D544CF"/>
    <w:rsid w:val="00D57A8C"/>
    <w:rsid w:val="00D750B4"/>
    <w:rsid w:val="00D779A0"/>
    <w:rsid w:val="00D907C2"/>
    <w:rsid w:val="00D94BA5"/>
    <w:rsid w:val="00DA24C7"/>
    <w:rsid w:val="00DA30A5"/>
    <w:rsid w:val="00DB378A"/>
    <w:rsid w:val="00DB638F"/>
    <w:rsid w:val="00DB69C8"/>
    <w:rsid w:val="00DC3C0E"/>
    <w:rsid w:val="00DD3C40"/>
    <w:rsid w:val="00DE75F6"/>
    <w:rsid w:val="00DF015D"/>
    <w:rsid w:val="00DF3BC4"/>
    <w:rsid w:val="00DF3E4F"/>
    <w:rsid w:val="00DF5341"/>
    <w:rsid w:val="00DF5B44"/>
    <w:rsid w:val="00DF6CA9"/>
    <w:rsid w:val="00DF6E72"/>
    <w:rsid w:val="00E00D7D"/>
    <w:rsid w:val="00E02677"/>
    <w:rsid w:val="00E042B2"/>
    <w:rsid w:val="00E060D5"/>
    <w:rsid w:val="00E26B86"/>
    <w:rsid w:val="00E275A4"/>
    <w:rsid w:val="00E27D92"/>
    <w:rsid w:val="00E358E5"/>
    <w:rsid w:val="00E425A6"/>
    <w:rsid w:val="00E5231B"/>
    <w:rsid w:val="00E558C9"/>
    <w:rsid w:val="00E60331"/>
    <w:rsid w:val="00E6194F"/>
    <w:rsid w:val="00E644B9"/>
    <w:rsid w:val="00E66F76"/>
    <w:rsid w:val="00E8136C"/>
    <w:rsid w:val="00E86218"/>
    <w:rsid w:val="00E92A99"/>
    <w:rsid w:val="00E95560"/>
    <w:rsid w:val="00EA3612"/>
    <w:rsid w:val="00EB2C8D"/>
    <w:rsid w:val="00EB3C51"/>
    <w:rsid w:val="00EC0180"/>
    <w:rsid w:val="00EC1003"/>
    <w:rsid w:val="00ED20D0"/>
    <w:rsid w:val="00ED2CCB"/>
    <w:rsid w:val="00ED70B9"/>
    <w:rsid w:val="00EE2682"/>
    <w:rsid w:val="00EE5E53"/>
    <w:rsid w:val="00EE6EBC"/>
    <w:rsid w:val="00EE72E7"/>
    <w:rsid w:val="00EF3D5D"/>
    <w:rsid w:val="00F05BCA"/>
    <w:rsid w:val="00F208D8"/>
    <w:rsid w:val="00F2225F"/>
    <w:rsid w:val="00F24FE6"/>
    <w:rsid w:val="00F25A0A"/>
    <w:rsid w:val="00F278E2"/>
    <w:rsid w:val="00F30BFC"/>
    <w:rsid w:val="00F3205C"/>
    <w:rsid w:val="00F32F01"/>
    <w:rsid w:val="00F34694"/>
    <w:rsid w:val="00F47798"/>
    <w:rsid w:val="00F563EA"/>
    <w:rsid w:val="00F57CB3"/>
    <w:rsid w:val="00F60C80"/>
    <w:rsid w:val="00F706A7"/>
    <w:rsid w:val="00F73F63"/>
    <w:rsid w:val="00F81CE0"/>
    <w:rsid w:val="00F925DB"/>
    <w:rsid w:val="00F93698"/>
    <w:rsid w:val="00F96B13"/>
    <w:rsid w:val="00F96B49"/>
    <w:rsid w:val="00FB195B"/>
    <w:rsid w:val="00FB49BB"/>
    <w:rsid w:val="00FC61F5"/>
    <w:rsid w:val="00FC667F"/>
    <w:rsid w:val="00FD3B1D"/>
    <w:rsid w:val="00FD45B2"/>
    <w:rsid w:val="00FD5024"/>
    <w:rsid w:val="00FD6118"/>
    <w:rsid w:val="00FD742A"/>
    <w:rsid w:val="00FF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988"/>
  </w:style>
  <w:style w:type="paragraph" w:styleId="Ttulo1">
    <w:name w:val="heading 1"/>
    <w:basedOn w:val="Normal"/>
    <w:next w:val="Normal"/>
    <w:qFormat/>
    <w:rsid w:val="00F563EA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F563EA"/>
    <w:pPr>
      <w:keepNext/>
      <w:jc w:val="both"/>
      <w:outlineLvl w:val="1"/>
    </w:pPr>
    <w:rPr>
      <w:rFonts w:ascii="Arial" w:hAnsi="Arial" w:cs="Arial"/>
      <w:b/>
      <w:sz w:val="28"/>
    </w:rPr>
  </w:style>
  <w:style w:type="paragraph" w:styleId="Ttulo3">
    <w:name w:val="heading 3"/>
    <w:basedOn w:val="Normal"/>
    <w:next w:val="Normal"/>
    <w:qFormat/>
    <w:rsid w:val="000569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569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0569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0569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072B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072B4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72B4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DF3E4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F563EA"/>
    <w:rPr>
      <w:b/>
      <w:sz w:val="28"/>
    </w:rPr>
  </w:style>
  <w:style w:type="paragraph" w:styleId="Corpodetexto3">
    <w:name w:val="Body Text 3"/>
    <w:basedOn w:val="Normal"/>
    <w:rsid w:val="00056988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rsid w:val="00056988"/>
    <w:pPr>
      <w:spacing w:after="120" w:line="480" w:lineRule="auto"/>
      <w:ind w:left="283"/>
    </w:pPr>
  </w:style>
  <w:style w:type="paragraph" w:styleId="Textoembloco">
    <w:name w:val="Block Text"/>
    <w:basedOn w:val="Normal"/>
    <w:rsid w:val="00056988"/>
    <w:pPr>
      <w:ind w:left="708" w:right="-28"/>
      <w:jc w:val="both"/>
    </w:pPr>
    <w:rPr>
      <w:rFonts w:ascii="Arial" w:hAnsi="Arial"/>
      <w:sz w:val="24"/>
    </w:rPr>
  </w:style>
  <w:style w:type="paragraph" w:customStyle="1" w:styleId="10">
    <w:name w:val="10"/>
    <w:basedOn w:val="Normal"/>
    <w:rsid w:val="00056988"/>
    <w:pPr>
      <w:ind w:left="851" w:hanging="567"/>
      <w:jc w:val="both"/>
    </w:pPr>
    <w:rPr>
      <w:sz w:val="24"/>
    </w:rPr>
  </w:style>
  <w:style w:type="character" w:styleId="Nmerodepgina">
    <w:name w:val="page number"/>
    <w:basedOn w:val="Fontepargpadro"/>
    <w:rsid w:val="0044334D"/>
  </w:style>
  <w:style w:type="paragraph" w:customStyle="1" w:styleId="WW-NormalWeb">
    <w:name w:val="WW-Normal (Web)"/>
    <w:basedOn w:val="Normal"/>
    <w:rsid w:val="00965D08"/>
    <w:pPr>
      <w:suppressAutoHyphens/>
      <w:spacing w:before="280" w:after="280"/>
      <w:jc w:val="both"/>
    </w:pPr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1569</Words>
  <Characters>8476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INSPEÇÃO</vt:lpstr>
    </vt:vector>
  </TitlesOfParts>
  <Company>Particular</Company>
  <LinksUpToDate>false</LinksUpToDate>
  <CharactersWithSpaces>10025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INSPEÇÃO</dc:title>
  <dc:creator>User</dc:creator>
  <cp:lastModifiedBy>Licitacao</cp:lastModifiedBy>
  <cp:revision>20</cp:revision>
  <cp:lastPrinted>2018-07-26T13:46:00Z</cp:lastPrinted>
  <dcterms:created xsi:type="dcterms:W3CDTF">2019-10-02T18:10:00Z</dcterms:created>
  <dcterms:modified xsi:type="dcterms:W3CDTF">2019-11-01T17:32:00Z</dcterms:modified>
</cp:coreProperties>
</file>